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C25B4" w14:textId="570E7B14" w:rsidR="00D41084" w:rsidRPr="00137E1D" w:rsidRDefault="007E1F49">
      <w:pPr>
        <w:spacing w:line="276" w:lineRule="auto"/>
        <w:rPr>
          <w:rFonts w:ascii="Cambria" w:hAnsi="Cambria"/>
          <w:sz w:val="20"/>
          <w:szCs w:val="20"/>
        </w:rPr>
      </w:pPr>
      <w:r w:rsidRPr="00137E1D">
        <w:rPr>
          <w:rFonts w:ascii="Cambria" w:hAnsi="Cambria" w:cs="Arial"/>
          <w:b/>
          <w:sz w:val="20"/>
          <w:szCs w:val="20"/>
        </w:rPr>
        <w:t>NZ</w:t>
      </w:r>
      <w:r w:rsidR="00BE2535" w:rsidRPr="00137E1D">
        <w:rPr>
          <w:rFonts w:ascii="Cambria" w:hAnsi="Cambria" w:cs="Arial"/>
          <w:b/>
          <w:sz w:val="20"/>
          <w:szCs w:val="20"/>
        </w:rPr>
        <w:t>.272</w:t>
      </w:r>
      <w:r w:rsidR="009B142E" w:rsidRPr="00137E1D">
        <w:rPr>
          <w:rFonts w:ascii="Cambria" w:hAnsi="Cambria" w:cs="Arial"/>
          <w:b/>
          <w:sz w:val="20"/>
          <w:szCs w:val="20"/>
        </w:rPr>
        <w:t>.2</w:t>
      </w:r>
      <w:r w:rsidR="00BE2535" w:rsidRPr="00137E1D">
        <w:rPr>
          <w:rFonts w:ascii="Cambria" w:hAnsi="Cambria" w:cs="Arial"/>
          <w:b/>
          <w:sz w:val="20"/>
          <w:szCs w:val="20"/>
        </w:rPr>
        <w:t>.202</w:t>
      </w:r>
      <w:r w:rsidRPr="00137E1D">
        <w:rPr>
          <w:rFonts w:ascii="Cambria" w:hAnsi="Cambria" w:cs="Arial"/>
          <w:b/>
          <w:sz w:val="20"/>
          <w:szCs w:val="20"/>
        </w:rPr>
        <w:t>6</w:t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  <w:r w:rsidR="00BE2535" w:rsidRPr="00137E1D">
        <w:rPr>
          <w:rFonts w:ascii="Cambria" w:hAnsi="Cambria" w:cstheme="minorHAnsi"/>
          <w:b/>
          <w:bCs/>
          <w:sz w:val="20"/>
          <w:szCs w:val="20"/>
        </w:rPr>
        <w:t>Załącznik nr 1</w:t>
      </w:r>
      <w:r w:rsidR="00BE2535" w:rsidRPr="00137E1D">
        <w:rPr>
          <w:rFonts w:ascii="Cambria" w:hAnsi="Cambria" w:cs="Arial"/>
          <w:b/>
          <w:sz w:val="20"/>
          <w:szCs w:val="20"/>
        </w:rPr>
        <w:tab/>
      </w:r>
    </w:p>
    <w:p w14:paraId="126F1E52" w14:textId="3D60233A" w:rsidR="00D41084" w:rsidRPr="00137E1D" w:rsidRDefault="00BE2535">
      <w:pPr>
        <w:spacing w:line="276" w:lineRule="auto"/>
        <w:rPr>
          <w:rFonts w:ascii="Cambria" w:hAnsi="Cambria"/>
          <w:sz w:val="20"/>
          <w:szCs w:val="20"/>
        </w:rPr>
      </w:pPr>
      <w:r w:rsidRPr="00137E1D">
        <w:rPr>
          <w:rFonts w:ascii="Cambria" w:hAnsi="Cambria" w:cs="Arial"/>
          <w:b/>
          <w:sz w:val="20"/>
          <w:szCs w:val="20"/>
        </w:rPr>
        <w:t>nr sprawy DZP-</w:t>
      </w:r>
      <w:r w:rsidR="009B142E" w:rsidRPr="00137E1D">
        <w:rPr>
          <w:rFonts w:ascii="Cambria" w:hAnsi="Cambria" w:cs="Arial"/>
          <w:b/>
          <w:sz w:val="20"/>
          <w:szCs w:val="20"/>
        </w:rPr>
        <w:t>02</w:t>
      </w:r>
      <w:r w:rsidRPr="00137E1D">
        <w:rPr>
          <w:rFonts w:ascii="Cambria" w:hAnsi="Cambria" w:cs="Arial"/>
          <w:b/>
          <w:sz w:val="20"/>
          <w:szCs w:val="20"/>
        </w:rPr>
        <w:t>-202</w:t>
      </w:r>
      <w:r w:rsidR="007E1F49" w:rsidRPr="00137E1D">
        <w:rPr>
          <w:rFonts w:ascii="Cambria" w:hAnsi="Cambria" w:cs="Arial"/>
          <w:b/>
          <w:sz w:val="20"/>
          <w:szCs w:val="20"/>
        </w:rPr>
        <w:t>6</w:t>
      </w:r>
    </w:p>
    <w:p w14:paraId="4BEADE8B" w14:textId="77777777" w:rsidR="00D41084" w:rsidRPr="00137E1D" w:rsidRDefault="00BE2535">
      <w:pPr>
        <w:contextualSpacing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</w:p>
    <w:p w14:paraId="0C686187" w14:textId="77777777" w:rsidR="00D41084" w:rsidRPr="00137E1D" w:rsidRDefault="00D41084">
      <w:pPr>
        <w:contextualSpacing/>
        <w:rPr>
          <w:rFonts w:ascii="Cambria" w:hAnsi="Cambria" w:cstheme="minorHAnsi"/>
          <w:b/>
          <w:bCs/>
          <w:sz w:val="20"/>
          <w:szCs w:val="20"/>
        </w:rPr>
      </w:pPr>
    </w:p>
    <w:p w14:paraId="1B722228" w14:textId="77777777" w:rsidR="00D41084" w:rsidRPr="00137E1D" w:rsidRDefault="00BE2535">
      <w:pPr>
        <w:contextualSpacing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  <w:r w:rsidRPr="00137E1D">
        <w:rPr>
          <w:rFonts w:ascii="Cambria" w:hAnsi="Cambria" w:cstheme="minorHAnsi"/>
          <w:b/>
          <w:bCs/>
          <w:sz w:val="20"/>
          <w:szCs w:val="20"/>
        </w:rPr>
        <w:tab/>
      </w:r>
    </w:p>
    <w:p w14:paraId="04950F28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57334F7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FC3D3DB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6A33027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D7B3FD5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C4C84EE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E945AEE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C712657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7BD8B530" w14:textId="77777777" w:rsidR="00D41084" w:rsidRPr="00137E1D" w:rsidRDefault="00BE2535">
      <w:pPr>
        <w:contextualSpacing/>
        <w:jc w:val="center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b/>
          <w:bCs/>
          <w:sz w:val="20"/>
          <w:szCs w:val="20"/>
        </w:rPr>
        <w:t>Specyfikacja techniczna</w:t>
      </w:r>
    </w:p>
    <w:p w14:paraId="43ABED9F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iCs/>
          <w:sz w:val="20"/>
          <w:szCs w:val="20"/>
        </w:rPr>
      </w:pPr>
    </w:p>
    <w:p w14:paraId="3643DA32" w14:textId="7297C1C4" w:rsidR="007E1F49" w:rsidRPr="00137E1D" w:rsidRDefault="007E1F49" w:rsidP="007E1F49">
      <w:pPr>
        <w:contextualSpacing/>
        <w:jc w:val="center"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w postępowaniu prowadzonym w trybie podstawowym zgodnie z art. 275 pkt 2 ustawy z dnia</w:t>
      </w:r>
    </w:p>
    <w:p w14:paraId="64168894" w14:textId="77777777" w:rsidR="007E1F49" w:rsidRPr="00137E1D" w:rsidRDefault="007E1F49" w:rsidP="007E1F49">
      <w:pPr>
        <w:contextualSpacing/>
        <w:jc w:val="center"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11 września 2019 r. Prawo zamówień publicznych (Dz. U. z 2025 r., poz. 1173 tekst jedn.), zwaną</w:t>
      </w:r>
    </w:p>
    <w:p w14:paraId="35C7B7EA" w14:textId="4F827C7E" w:rsidR="00D41084" w:rsidRPr="00137E1D" w:rsidRDefault="007E1F49" w:rsidP="007E1F49">
      <w:pPr>
        <w:contextualSpacing/>
        <w:jc w:val="center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dalej ustawą, pn</w:t>
      </w:r>
      <w:r w:rsidR="00BE2535" w:rsidRPr="00137E1D">
        <w:rPr>
          <w:rFonts w:ascii="Cambria" w:hAnsi="Cambria" w:cstheme="minorHAnsi"/>
          <w:sz w:val="20"/>
          <w:szCs w:val="20"/>
        </w:rPr>
        <w:t xml:space="preserve">:  </w:t>
      </w:r>
    </w:p>
    <w:p w14:paraId="49E76CF7" w14:textId="77777777" w:rsidR="00D41084" w:rsidRPr="00137E1D" w:rsidRDefault="00D41084">
      <w:pPr>
        <w:contextualSpacing/>
        <w:jc w:val="center"/>
        <w:rPr>
          <w:rFonts w:ascii="Cambria" w:hAnsi="Cambria" w:cstheme="minorHAnsi"/>
          <w:sz w:val="20"/>
          <w:szCs w:val="20"/>
        </w:rPr>
      </w:pPr>
    </w:p>
    <w:p w14:paraId="4E4C1B38" w14:textId="2C343AB8" w:rsidR="00D41084" w:rsidRPr="00137E1D" w:rsidRDefault="00BE2535">
      <w:pPr>
        <w:contextualSpacing/>
        <w:jc w:val="center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 xml:space="preserve"> </w:t>
      </w:r>
      <w:r w:rsidRPr="00137E1D">
        <w:rPr>
          <w:rFonts w:ascii="Cambria" w:hAnsi="Cambria" w:cstheme="minorHAnsi"/>
          <w:b/>
          <w:bCs/>
          <w:sz w:val="20"/>
          <w:szCs w:val="20"/>
        </w:rPr>
        <w:t>,,</w:t>
      </w:r>
      <w:r w:rsidR="007E1F49" w:rsidRPr="00137E1D">
        <w:rPr>
          <w:rFonts w:ascii="Cambria" w:hAnsi="Cambria" w:cstheme="minorHAnsi"/>
          <w:b/>
          <w:bCs/>
          <w:sz w:val="20"/>
          <w:szCs w:val="20"/>
        </w:rPr>
        <w:t>Zakup łóżek z materacami do Zakładu Opiekuńczo – Leczniczego w SPZZOZ – Szpital w Iłży</w:t>
      </w:r>
      <w:r w:rsidRPr="00137E1D">
        <w:rPr>
          <w:rFonts w:ascii="Cambria" w:hAnsi="Cambria" w:cstheme="minorHAnsi"/>
          <w:b/>
          <w:bCs/>
          <w:sz w:val="20"/>
          <w:szCs w:val="20"/>
        </w:rPr>
        <w:t>”</w:t>
      </w:r>
    </w:p>
    <w:p w14:paraId="58BD04DD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6708419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588AFEB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7D16F02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89C991C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AAAAAE6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06B30B0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B37C8CD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761F136C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13903DB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355B882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A9425CD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07AE365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5725CD4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F600144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411D55C9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D70CFD2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BE16FED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28F9942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9F761BA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26CF3DC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8D43038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4F4A7A08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77386CC1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4AB11EE0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7FA4D79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87AC31F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089C3D87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CF11F89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7953AD26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A2677AE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0C9FED7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760418B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iCs/>
          <w:sz w:val="20"/>
          <w:szCs w:val="20"/>
        </w:rPr>
      </w:pPr>
    </w:p>
    <w:p w14:paraId="22BF4DE3" w14:textId="77777777" w:rsidR="00D41084" w:rsidRPr="00137E1D" w:rsidRDefault="00D41084">
      <w:pPr>
        <w:contextualSpacing/>
        <w:jc w:val="center"/>
        <w:rPr>
          <w:rFonts w:ascii="Cambria" w:hAnsi="Cambria" w:cstheme="minorHAnsi"/>
          <w:b/>
          <w:bCs/>
          <w:iCs/>
          <w:sz w:val="20"/>
          <w:szCs w:val="20"/>
        </w:rPr>
      </w:pPr>
    </w:p>
    <w:p w14:paraId="7CAD01FF" w14:textId="0E59B016" w:rsidR="00D41084" w:rsidRPr="00137E1D" w:rsidRDefault="007E1F49">
      <w:pPr>
        <w:contextualSpacing/>
        <w:rPr>
          <w:rFonts w:ascii="Cambria" w:hAnsi="Cambria" w:cstheme="minorHAnsi"/>
          <w:b/>
          <w:iCs/>
          <w:sz w:val="20"/>
          <w:szCs w:val="20"/>
        </w:rPr>
      </w:pPr>
      <w:r w:rsidRPr="00137E1D">
        <w:rPr>
          <w:rFonts w:ascii="Cambria" w:hAnsi="Cambria" w:cstheme="minorHAnsi"/>
          <w:b/>
          <w:iCs/>
          <w:sz w:val="20"/>
          <w:szCs w:val="20"/>
        </w:rPr>
        <w:lastRenderedPageBreak/>
        <w:t>Część 1: Łóżko z systemem pomiaru masy ciała pacjenta z materacem – 1 szt</w:t>
      </w:r>
    </w:p>
    <w:p w14:paraId="1BEFB716" w14:textId="77777777" w:rsidR="007E1F49" w:rsidRPr="00137E1D" w:rsidRDefault="007E1F49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4329E68" w14:textId="77777777" w:rsidR="00D41084" w:rsidRPr="00137E1D" w:rsidRDefault="00BE2535">
      <w:pPr>
        <w:contextualSpacing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b/>
          <w:bCs/>
          <w:i/>
          <w:iCs/>
          <w:sz w:val="20"/>
          <w:szCs w:val="20"/>
        </w:rPr>
        <w:t xml:space="preserve">Kolumnę 4 wypełnia Wykonawca. </w:t>
      </w:r>
      <w:r w:rsidRPr="00137E1D">
        <w:rPr>
          <w:rFonts w:ascii="Cambria" w:hAnsi="Cambria" w:cstheme="minorHAnsi"/>
          <w:sz w:val="20"/>
          <w:szCs w:val="20"/>
        </w:rPr>
        <w:t>Niespełnienie co najmniej jednego z postawionych poniżej wymagań co do ich wartości minimalnych spowoduje odrzucenie oferty.  Brak odpowiedniego wpisu przez wykonawcę w kolumnie parametr oferowany będzie traktowany jako brak danego parametru/warunku w oferowanej konfiguracji urządzenia i będzie podstawą odrzucenia oferty.</w:t>
      </w:r>
    </w:p>
    <w:p w14:paraId="7CCC7940" w14:textId="77777777" w:rsidR="00DC433F" w:rsidRPr="00137E1D" w:rsidRDefault="00DC433F">
      <w:pPr>
        <w:contextualSpacing/>
        <w:rPr>
          <w:rFonts w:ascii="Cambria" w:hAnsi="Cambria" w:cstheme="minorHAnsi"/>
          <w:sz w:val="20"/>
          <w:szCs w:val="20"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3"/>
        <w:gridCol w:w="4677"/>
        <w:gridCol w:w="2268"/>
        <w:gridCol w:w="2317"/>
      </w:tblGrid>
      <w:tr w:rsidR="00D41084" w:rsidRPr="00137E1D" w14:paraId="39A667B8" w14:textId="77777777" w:rsidTr="00137E1D">
        <w:trPr>
          <w:trHeight w:val="129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BE8A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AE44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74389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E0FF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Odpowiedź Wykonawcy</w:t>
            </w:r>
          </w:p>
          <w:p w14:paraId="04C264CA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- TAK/NIE</w:t>
            </w:r>
          </w:p>
          <w:p w14:paraId="30A15E2B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parametry oferowane - należy</w:t>
            </w: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D41084" w:rsidRPr="00137E1D" w14:paraId="48116D27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DE5A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FABC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E88B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0C37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4</w:t>
            </w:r>
          </w:p>
        </w:tc>
      </w:tr>
      <w:tr w:rsidR="00D41084" w:rsidRPr="00137E1D" w14:paraId="45C4039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3C78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B67C" w14:textId="77777777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Nazwa / typ / model oferowanego sprzętu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ACA9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7B61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39A6F094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93E7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ADAE" w14:textId="77777777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Producent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BEDC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BED0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116196D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2E63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76E3" w14:textId="77777777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Kraj produkcji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5C406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E0AF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265344E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1E02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1362" w14:textId="7A62B51A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Urządzenie fabrycznie nowe, rok produkcji 202</w:t>
            </w:r>
            <w:r w:rsidR="00DA75F0" w:rsidRPr="00137E1D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D7C93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11BC5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D096C2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FC4C" w14:textId="6CB21AE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CCE4" w14:textId="2D062A01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Łóżko szpitalne z systemem pomiaru masy ciała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4C80" w14:textId="772C4D04" w:rsidR="00137E1D" w:rsidRPr="00137E1D" w:rsidRDefault="00137E1D" w:rsidP="00137E1D">
            <w:pPr>
              <w:jc w:val="center"/>
              <w:rPr>
                <w:rFonts w:ascii="Cambria" w:hAnsi="Cambria" w:cstheme="minorHAnsi"/>
                <w:color w:val="EE0000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A62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F6D872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BDB6" w14:textId="07BFD60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ADFB" w14:textId="2E0941C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Wymiary zewnętrzne łóżka (dł./szer.): max. 2220 x 995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5F3B" w14:textId="476C912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4DC0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A73177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E8A8" w14:textId="6581D16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75E8" w14:textId="3FBD26E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Wymiary leża (długość x szerokość)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max.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200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0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x 90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0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m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m (+/2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0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>m</w:t>
            </w: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m)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2F4F" w14:textId="14AAAC8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9E1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A3D7604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250B" w14:textId="404A817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F7A8" w14:textId="0FB3618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elektryczne z mechanizmem podnoszenia opartym na dwóch kolumnach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A7CB" w14:textId="0A05108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06B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C98944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3665" w14:textId="05552BB7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8A58" w14:textId="6A677E9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Elektryczna regulacja: wysokości, sekcji pleców, sekcji uda, Trendeleburga i AntyTrendelenburga, krzesła kardiologicznego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4102" w14:textId="3FED8BD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F16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F2892D7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2BAD" w14:textId="141EE19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7B6B" w14:textId="17FFE6E6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Konstrukcja łóżka wykonana ze stali pokrytej lakierem proszkowym odpornym na uszkodzenia mechaniczne i chemiczne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D1B" w14:textId="5A073CA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485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124897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1C65" w14:textId="55CD02D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23D0" w14:textId="0D9C93E5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Wysokość minimalna maks. 44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33F1" w14:textId="77777777" w:rsid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Parametr punktowany</w:t>
            </w:r>
          </w:p>
          <w:p w14:paraId="6A57DBA7" w14:textId="3CAC42C4" w:rsidR="00137E1D" w:rsidRP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 xml:space="preserve"> 44 cm – 0 pkt</w:t>
            </w:r>
          </w:p>
          <w:p w14:paraId="1986A33A" w14:textId="4792965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Poniżej 44 cm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B88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40E74B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1D7B" w14:textId="061BEF3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E3CE" w14:textId="0299575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Wysokość maksymalna min. 80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33CC" w14:textId="7750B8B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EA6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B9EA05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8D22" w14:textId="77EAFBF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1B3B" w14:textId="39B2D43F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Bezpieczne obciążenie robocze min. 250 kg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8405" w14:textId="424A91F4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8A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638BE9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172E" w14:textId="25D9B90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22A" w14:textId="05DC6306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Sekcja podudzia regulowana mechanizmem zapadkowym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992B" w14:textId="222C34D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06B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14BBFE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0578" w14:textId="14285807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992D" w14:textId="41CE2245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Barierki tworzywowe na całej długości wyposażone w panele sterujące łóżkiem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F8E3" w14:textId="266D264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F66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B7C361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F001" w14:textId="3F5F3BE9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4B54" w14:textId="31ECEB8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Podstawa łóżka zabezpieczona pokrywą z tworzywa sztucznego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9DBE" w14:textId="390BA701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8620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7E1AFC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254D" w14:textId="263C80D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C1A2" w14:textId="5AE29431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Leże łóżka czterosegmentowe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2258" w14:textId="7F250F2B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502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1C04EF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5E0C" w14:textId="772EBF0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D185" w14:textId="377B89D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Leże z funkcją przedłużenia części łydkowej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A904" w14:textId="7DCAC549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E628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7E98F424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4489" w14:textId="014600BA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0293" w14:textId="720F542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Manualne wydłużenie części łydkowej leża o min.28 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24B2" w14:textId="77777777" w:rsid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Parametr punktowany</w:t>
            </w:r>
          </w:p>
          <w:p w14:paraId="54AC8919" w14:textId="367909DD" w:rsidR="00137E1D" w:rsidRP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28 cm – 0 pkt</w:t>
            </w:r>
          </w:p>
          <w:p w14:paraId="3E34B431" w14:textId="7A14796B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Powyżej 28 cm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A02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3D94B1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0755" w14:textId="2D601BDA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2445" w14:textId="79B652A4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 dwuczęściowe, tworzywowe barierki boczne, wystające ponad leże na min. 430 mm,</w:t>
            </w:r>
            <w:r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zabezpieczające pacjenta na całej długości leża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1820" w14:textId="77777777" w:rsid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Parametr punktowany</w:t>
            </w:r>
          </w:p>
          <w:p w14:paraId="55C7BD1E" w14:textId="08E9B17F" w:rsidR="00137E1D" w:rsidRP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430 mm – 0 pkt</w:t>
            </w:r>
          </w:p>
          <w:p w14:paraId="053D1D1F" w14:textId="6AAEFE70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Powyżej 430 mm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EEA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AB6BE4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7877" w14:textId="73CB452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2F2B" w14:textId="566E4014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Barierki boczne z systemem opuszczania wspomaganym przez sprężyny gazowe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5877" w14:textId="4D62C0C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B0E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7E8B72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33AE" w14:textId="5F7804F9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9985" w14:textId="23F3BCE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Szczyty wystające ponad leże na min. 470 mm, z możliwością szybkiego wyjęcia, wykonane z tworzywa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27CF" w14:textId="54ED285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F54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DE5387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3D03" w14:textId="3B23059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75A1" w14:textId="23761C3D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posiadające funkcję CPR mechaniczną i elektryczną, z dźwignią po obu stronach leża w wyróżniającym się kolorze oraz elektryczną – na panelu sterującym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7DA7" w14:textId="2054BFA5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332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B2BFBB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A86" w14:textId="677B0EF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DEB7" w14:textId="7D6188A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Czas dostosowania łóżka do przeprowadzenia RKO w przypadku elektrycznej funkcji CPR (ułożenie sekcji w najniższym punkcie) wynosi max. 30 sekund.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EC05" w14:textId="1A97A94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57FA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81001D0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A877" w14:textId="1BBDCAF8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5F71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Rama łóżka wyposażona w:</w:t>
            </w:r>
          </w:p>
          <w:p w14:paraId="20664B5E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-4 odbojniki</w:t>
            </w:r>
          </w:p>
          <w:p w14:paraId="0F661C69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-4 tuleje na akcesoria w każdym rogu leża,</w:t>
            </w:r>
          </w:p>
          <w:p w14:paraId="2742BE0A" w14:textId="5B5C91A7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-2 szyny na akcesoria po obu stronach łóżka, wykonane ze stali nierdzewnej z min. 6 hakami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532F" w14:textId="6A03AC76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opisać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0BD6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678A8F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3FB7" w14:textId="01D9F73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F6F9" w14:textId="335C706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Leże łóżka wyposażone w min. 4 elementy pozycjonujące materac, zapobiegające jego przemieszczaniu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575E" w14:textId="722855F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91B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7D1DF52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28FA" w14:textId="1728794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C939" w14:textId="4038C88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Na obu końcach łóżka przestrzenie umożliwiające swobodne prowadzenie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77B6" w14:textId="74BD5E5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3917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9B3D0C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E1A9" w14:textId="71DA2D6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CECF" w14:textId="69D54C5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sterowane z paneli bocznych oraz z panelu centralnego pielęgniarki z możliwością blokowania konkretnych funkcji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C0CD" w14:textId="7FB7EEC9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6978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D3D01CA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0DE7" w14:textId="192B0A7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25D2" w14:textId="06A4446C" w:rsidR="00137E1D" w:rsidRPr="00137E1D" w:rsidRDefault="00137E1D" w:rsidP="00137E1D">
            <w:pPr>
              <w:rPr>
                <w:rFonts w:ascii="Cambria" w:hAnsi="Cambria" w:cstheme="minorHAnsi"/>
                <w:i/>
                <w:iCs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Funkcje dostępne na panelu pielęgniarki: CRP, pozycja Trendelenburga, funkcja krzesła kardiologicznego, pozycja do badania.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A709" w14:textId="78D824D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AB2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8F8B33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76A7" w14:textId="331D7097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DBBB" w14:textId="4A18A2B1" w:rsidR="00137E1D" w:rsidRPr="00137E1D" w:rsidRDefault="00137E1D" w:rsidP="009E1D49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zasilane 230V 50Hz, wyposażone w system uziemienia oraz akumulator zapewniający ciągłość pracy w</w:t>
            </w:r>
            <w:r w:rsidR="009E1D49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przypadku braku zasilania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6077" w14:textId="527AF441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6C4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FBD3947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3EBD" w14:textId="172193F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B8DD" w14:textId="5FE3B466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Zgodność łóżka z normą EN 60601-2-52 lub równoważną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FF2D" w14:textId="568F694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5C28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093DA7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85C3" w14:textId="2C3AEB2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627A" w14:textId="2F45A41F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Elektryczna regulacja sekcji pleców realizowana z pilota przewodowego w zakresie: min. 0-70°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DDF3" w14:textId="223FFF4B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 xml:space="preserve">, podać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A863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E0F688D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0FA1" w14:textId="6E437BE4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76FF" w14:textId="1C549BAA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Elektryczna regulacja sekcji uda realizowana z pilota przewodowego w zakresie: min. 0-40°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D080" w14:textId="02ED8C0F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C3B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BACB80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A29F" w14:textId="2551B72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667C" w14:textId="1470B49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Mechaniczna regulacja sekcji podudzia w zakresie: min. 0-24°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17EF" w14:textId="51B866B7" w:rsidR="009E1D49" w:rsidRDefault="009E1D49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Parametr punktowany</w:t>
            </w:r>
          </w:p>
          <w:p w14:paraId="62589B04" w14:textId="32159F54" w:rsidR="00137E1D" w:rsidRPr="00137E1D" w:rsidRDefault="00137E1D" w:rsidP="00137E1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24° - 0 pkt</w:t>
            </w:r>
          </w:p>
          <w:p w14:paraId="7D4169C7" w14:textId="7C3FC34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Powyżej 24°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E31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6227C8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0033" w14:textId="7BF8E6D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7BD1" w14:textId="59D8A399" w:rsidR="00137E1D" w:rsidRPr="00137E1D" w:rsidRDefault="00137E1D" w:rsidP="009E1D49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Elektryczna regulacja funkcji Trendelenburga i Antytrendelenburga realizowana z pilota przewodowego w</w:t>
            </w:r>
            <w:r w:rsidR="009E1D49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zakresie: min. -16° do 16°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F237" w14:textId="18362256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1A65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7F8B086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B0E6" w14:textId="579F7A27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1735" w14:textId="7F70AD9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Funkcja krzesła kardiologicznego dostępna po naciśnięciu jednego przycisku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3A2C" w14:textId="2F6E9CC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95B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AF57C8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B06A" w14:textId="4924948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872E" w14:textId="1A557F92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 funkcję autokontur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E427" w14:textId="253E781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6A2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291852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5F1F" w14:textId="35673E7B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DE36" w14:textId="67867BB4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 system podwójnej autoregresji: sekcja pleców min. 125 mm, sekcja ud min. 65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8F10" w14:textId="706BEFF0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43AA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CC2938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41EB" w14:textId="7FB9823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A2AB" w14:textId="14E0BA5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Cztery koła jezdne o średnicy min. 150 mm z centralnym hamulcem. Piąte koło ułatwiające manewrowanie łóżkiem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7334" w14:textId="26E3040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801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145EA6D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93D5" w14:textId="3612FB9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0F4C" w14:textId="7BBC91D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Sygnalizacja dźwiękowa odblokowania kół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A3EF" w14:textId="599E7A95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F30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0EBE39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425D" w14:textId="27BC61B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B1F7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w:</w:t>
            </w:r>
          </w:p>
          <w:p w14:paraId="040F11C6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- wysięgnik z uchwytem do podnoszenia się dla pacjenta</w:t>
            </w:r>
          </w:p>
          <w:p w14:paraId="09C4CBB8" w14:textId="51297F84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- statyw kroplówki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14D4" w14:textId="6E656D55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F1B0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1A9BE37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402C" w14:textId="1199638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1423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System ważenia o parametrach:</w:t>
            </w:r>
          </w:p>
          <w:p w14:paraId="35EA5D61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Minimalne dopuszczalne obciążenie wagi: max.10 kg</w:t>
            </w:r>
          </w:p>
          <w:p w14:paraId="7B0D23D5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Maksymalne dopuszczalne obciążenie wagi: min. 300 kg</w:t>
            </w:r>
          </w:p>
          <w:p w14:paraId="42249B2A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Dokładność ważenia w trybie absolutnym: ± 0,5 kg</w:t>
            </w:r>
          </w:p>
          <w:p w14:paraId="11616C9B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Dokładność ważenia w trybie różnicowym: ± 0,5 kg</w:t>
            </w:r>
          </w:p>
          <w:p w14:paraId="619041AF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Dokładność pomiaru: 0,01 kg</w:t>
            </w:r>
          </w:p>
          <w:p w14:paraId="7634CC6F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System wyposażony w funkcję zamrażania wartości oraz zapisu wartości: tak</w:t>
            </w:r>
          </w:p>
          <w:p w14:paraId="6293B3CF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Stopień ochrony: min. IP54</w:t>
            </w:r>
          </w:p>
          <w:p w14:paraId="0A12CA07" w14:textId="57660535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Wyświetlacz graficzny LCD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338E" w14:textId="2CBEE62C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opisać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8D3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D086A3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1D39" w14:textId="6A667891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D3FF" w14:textId="75B3FC3B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 materac zmiennociśnieniowy opisany poniżej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B1A2" w14:textId="7FE52FC0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5F1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230306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B12B" w14:textId="54FECFBB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9085" w14:textId="5C54F98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 xml:space="preserve">Materac zmiennociśnieniowy z pompą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063F" w14:textId="0C681D9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871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B3C103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13EC" w14:textId="58F7E57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0E2B" w14:textId="56DE81FA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Materac z możliwością zastosowania do leczenia odleżyn w stadium I-IV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3B65" w14:textId="2FD5803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7F3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0C7F6F7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EBA5" w14:textId="3500FF0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CE5E" w14:textId="1FE286B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Pełny materac z mocowaniami do ramy łóżka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B32E" w14:textId="57DBB5D9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CD0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75EA70A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1EA6" w14:textId="6EA3BD9B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93A2" w14:textId="74611C81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 xml:space="preserve">System automatycznej regulacji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7E36" w14:textId="35A27A2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C355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5E729E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879" w14:textId="1C6B3C5A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AC27" w14:textId="60885BD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Wykończenie antypoślizgowe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37F9" w14:textId="1089A00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2332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BA1171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5CC3" w14:textId="1A0EE94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5025" w14:textId="7871B8A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Materac wyposażony w zdejmowaną osłonę z zamkiem błyskawicznym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9B31" w14:textId="551BBEFF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9B6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E408A7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3DE3" w14:textId="5B85FE0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0535" w14:textId="245E925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Materac składający się z min. 20 wymiennych komór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90A1" w14:textId="4C15B14D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4A2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0A3DDED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190B" w14:textId="2E1F5EA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AED6" w14:textId="14FB69BA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Funkcja RKO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1AB0" w14:textId="6DCD1BE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AEB3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56F4E6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78DC" w14:textId="120521A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4666" w14:textId="56747CD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Materac z funkcją transportową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780D" w14:textId="39E83CF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8DB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C9F44B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5915" w14:textId="12D48D3B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37EC" w14:textId="23A5946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Kontrolka ciśnienia i serwisu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228A" w14:textId="7574ADA0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DEC0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1078CC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0514" w14:textId="4BBE1A4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B4BF" w14:textId="6415CDF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Alarm akustyczny awarii zasilania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CD30" w14:textId="09D1882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A76A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6F582F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D26B" w14:textId="50470C8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17F5" w14:textId="2019BE35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Funkcja stałego podtrzymywania ciśnienia w komorach w przypadku przerwy w dostawie prądu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D79C" w14:textId="7A42F0AE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720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FC3CCE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0012" w14:textId="2720E8D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9C6A" w14:textId="3C6F4765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Funkcja pozycji siedzącej dla pacjentów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5B3C" w14:textId="2D8F145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E6A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017FE2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F9DB" w14:textId="1CC2D371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14C8" w14:textId="043F7E62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Wysokość materaca max.200 mm (+/-10 mm)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2EC6" w14:textId="148AAB8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2DE9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8A511E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65C8" w14:textId="32EECEDF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58F0" w14:textId="688554C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Wymiary materaca 900x2000mm (+/- 20 mm)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BA44" w14:textId="052EEC36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9CB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AD995E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E8CA" w14:textId="548207B2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82B9" w14:textId="263A9F7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Nośność materaca: min. 200 kg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B810" w14:textId="2349327D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3B3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4CC90E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E40F" w14:textId="6C28EAE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9BC6" w14:textId="77777777" w:rsidR="00137E1D" w:rsidRPr="00137E1D" w:rsidRDefault="00137E1D" w:rsidP="00137E1D">
            <w:pPr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Materac działający w trybie:</w:t>
            </w:r>
          </w:p>
          <w:p w14:paraId="7302BF7C" w14:textId="77777777" w:rsidR="00137E1D" w:rsidRPr="00137E1D" w:rsidRDefault="00137E1D" w:rsidP="00137E1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tryb statyczny</w:t>
            </w:r>
          </w:p>
          <w:p w14:paraId="4B78FFF7" w14:textId="77777777" w:rsidR="00137E1D" w:rsidRPr="00137E1D" w:rsidRDefault="00137E1D" w:rsidP="00137E1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tryb naprzemiennny</w:t>
            </w:r>
          </w:p>
          <w:p w14:paraId="7C0093BF" w14:textId="77777777" w:rsidR="00137E1D" w:rsidRPr="00137E1D" w:rsidRDefault="00137E1D" w:rsidP="00137E1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Tryb maksymalnego napełnienia komór</w:t>
            </w:r>
          </w:p>
          <w:p w14:paraId="3531FA2D" w14:textId="3D31119B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tryb niskiego ciśnienia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6B4F" w14:textId="434DC21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A32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5CEB50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8194" w14:textId="61EDBAD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EE6B" w14:textId="6A55BC9F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Łóżko wyposażone w szafkę przyłóżkową opisaną poniżej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6F0A" w14:textId="7921398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A95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49C27D5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ED78" w14:textId="79823FD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F973" w14:textId="2C2AAFD2" w:rsidR="00137E1D" w:rsidRPr="00137E1D" w:rsidRDefault="00137E1D" w:rsidP="009E1D49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Szafka wyposażona w blat boczny składany do boku szafki, z regulacją wysokości oraz przechyłów w 3</w:t>
            </w:r>
            <w:r w:rsidR="009E1D49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pozycjach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7723" w14:textId="5BD76E8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42B3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4B2AE5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EBF8" w14:textId="160B6D3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4FC1" w14:textId="1747308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Dwustronna metalowa konstrukcja lakierowana proszkowo</w:t>
            </w:r>
            <w:r w:rsidR="009E1D49">
              <w:rPr>
                <w:rFonts w:ascii="Cambria" w:hAnsi="Cambria" w:cs="Calibri"/>
                <w:sz w:val="20"/>
                <w:szCs w:val="20"/>
              </w:rPr>
              <w:t xml:space="preserve"> (kolor do wyboru przez Zamawiającego)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5D9B" w14:textId="506ED8FB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C98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7BF7CF66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4C9B" w14:textId="3B7F534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B732" w14:textId="1D02BC92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Szafka wykonana z materiałów odpornych na promieniowanie UV oraz dezynfekcję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A752" w14:textId="2CA7AAF1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CA6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AE3B8A0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F3C0" w14:textId="34E80B8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EE02" w14:textId="6A29D76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Regulacja wysokości blatu bocznego za pomocą sprężyny gazowej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93B9" w14:textId="2961186F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079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2E4592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9A81" w14:textId="6417AE6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3288" w14:textId="680E2D7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Blaty z podwyższoną krawędzią wykonane z tworzywa sztucznego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8C5B" w14:textId="4E61ACC0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702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2F7521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6191" w14:textId="0789637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C6F4" w14:textId="249ED4F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Wkład szuflady wykonany z tworzywa sztucznego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38DD" w14:textId="137CE1BF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2EE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4FBBD12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149E" w14:textId="2B0A74A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F08D" w14:textId="7BC54917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Wewnątrz szafki miejsce na butelkę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4B6E" w14:textId="29F8DB8C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9EB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81734CD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5466" w14:textId="19F80B48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A65E" w14:textId="0BDA9FC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Bezpieczne uchwyty do szuflad i drzwi bez ostrych krawędzi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51C4" w14:textId="2BA79D8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C270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684070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8EE4" w14:textId="27B3A92E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8252" w14:textId="0355CAD4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Miejsce na buty w dolnej części szafki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2DD4" w14:textId="3C0E228B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CDA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3A50DF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F662" w14:textId="4581F377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C8B9" w14:textId="6B457270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Uchwyt na ręcznik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20C0" w14:textId="6947F5D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316E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81AD08B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C81A" w14:textId="78B51376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3B39" w14:textId="53EED3D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Wymiary (szer. x gł. x wys.) 520 x 510 x 900 mm (+/- 20 mm)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F93C" w14:textId="7580DC0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52A1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E5762E9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2741" w14:textId="22E99EBD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E2BE" w14:textId="5C0CA97C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Regulacja wysokości blatu bocznego w zakresie: min. 810-1110 mm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963A" w14:textId="65654116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E4A6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3476EC3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5DBC" w14:textId="598DB73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CE04" w14:textId="20F83B6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Podwójne koła o średnicy min. 65 mm z centralnym hamulcem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2553" w14:textId="17C87548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 w:rsidR="009E1D49"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D1F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1AC05B5F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2581" w14:textId="67FA1C40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</w:t>
            </w:r>
            <w:r w:rsidR="009E1D49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ABFE" w14:textId="59E31D56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</w:rPr>
              <w:t>Bezpieczne obciążenie blatu bocznego min. 10 kg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F8DA" w14:textId="2B124432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AB45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8E24B78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152A" w14:textId="067536EA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DB4D" w14:textId="7D20F5A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FA27" w14:textId="747D2B3C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9A8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0E68B76A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7C68" w14:textId="3548DE15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78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8177" w14:textId="27067A4E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Gwarancja na oferowany sprzęt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5085" w14:textId="3536399C" w:rsidR="00137E1D" w:rsidRPr="00137E1D" w:rsidRDefault="009E1D49" w:rsidP="00137E1D">
            <w:pPr>
              <w:jc w:val="center"/>
              <w:rPr>
                <w:rFonts w:ascii="Cambria" w:eastAsia="Calibri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07A7C20E" w14:textId="775A4202" w:rsidR="00137E1D" w:rsidRPr="00137E1D" w:rsidRDefault="00137E1D" w:rsidP="00137E1D">
            <w:pPr>
              <w:snapToGri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24 mies. - 0 pkt</w:t>
            </w:r>
          </w:p>
          <w:p w14:paraId="727C8A6B" w14:textId="410DD033" w:rsidR="00137E1D" w:rsidRPr="009E1D49" w:rsidRDefault="002C66CD" w:rsidP="009E1D49">
            <w:pPr>
              <w:snapToGri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2C66CD">
              <w:rPr>
                <w:rFonts w:ascii="Cambria" w:hAnsi="Cambria" w:cs="Calibri"/>
                <w:sz w:val="20"/>
                <w:szCs w:val="20"/>
              </w:rPr>
              <w:t>36 mies. i więcej - 20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230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5085C93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237D" w14:textId="147FF749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6546" w14:textId="1DFBB181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>Instrukcja pisemna w języku polskim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19BA" w14:textId="22B63697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D29C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5A2C55AE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33FC" w14:textId="50E321E4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22F6" w14:textId="47D6A73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>Wyrób medyczny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1E18" w14:textId="163D5A6F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59AF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2883C0B1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5552" w14:textId="4A67620C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26A5" w14:textId="38F7BF29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 xml:space="preserve">Deklaracja zgodności CE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6B85" w14:textId="64B8CD13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B684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BF2BAD0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1EDD" w14:textId="77884218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F8F3" w14:textId="3BE327E3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>Szkolenie personelu w zakresie prawidłowej obsługi i eksploatacji dostarczonego sprzętu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54FF" w14:textId="3F40E926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A8DB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37E1D" w:rsidRPr="00137E1D" w14:paraId="6E38D11C" w14:textId="77777777" w:rsidTr="00137E1D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B512" w14:textId="16C541C3" w:rsidR="00137E1D" w:rsidRPr="00137E1D" w:rsidRDefault="00137E1D" w:rsidP="00137E1D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68F4" w14:textId="207FA498" w:rsidR="00137E1D" w:rsidRPr="00137E1D" w:rsidRDefault="00137E1D" w:rsidP="00137E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Arial" w:hAnsi="Cambria"/>
                <w:sz w:val="20"/>
                <w:szCs w:val="20"/>
                <w:lang w:eastAsia="pl-PL"/>
              </w:rPr>
              <w:t>Wykonawca ponosi koszty przeglądów serwisowych dostarczonego sprzętu w okresie trwania gwarancji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2451" w14:textId="5C6EDAEA" w:rsidR="00137E1D" w:rsidRPr="00137E1D" w:rsidRDefault="00137E1D" w:rsidP="00137E1D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22CD" w14:textId="77777777" w:rsidR="00137E1D" w:rsidRPr="00137E1D" w:rsidRDefault="00137E1D" w:rsidP="00137E1D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</w:tbl>
    <w:p w14:paraId="51265E71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4801F363" w14:textId="3446A3C3" w:rsidR="00D41084" w:rsidRPr="00137E1D" w:rsidRDefault="00BE2535">
      <w:pPr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 xml:space="preserve">Oświadczamy, że oferowane powyżej wyspecyfikowane </w:t>
      </w:r>
      <w:r w:rsidR="00964458" w:rsidRPr="00137E1D">
        <w:rPr>
          <w:rFonts w:ascii="Cambria" w:hAnsi="Cambria" w:cstheme="minorHAnsi"/>
          <w:sz w:val="20"/>
          <w:szCs w:val="20"/>
        </w:rPr>
        <w:t>urządzenie</w:t>
      </w:r>
      <w:r w:rsidRPr="00137E1D">
        <w:rPr>
          <w:rFonts w:ascii="Cambria" w:hAnsi="Cambria" w:cstheme="minorHAnsi"/>
          <w:sz w:val="20"/>
          <w:szCs w:val="20"/>
        </w:rPr>
        <w:t xml:space="preserve"> jest kompletne i będzie po uruchomieniu gotowe do pracy bez żadnych dodatkowych zakupów i inwestycji (poza materiałami eksploatacyjnymi). </w:t>
      </w:r>
    </w:p>
    <w:p w14:paraId="0DE2EABE" w14:textId="7E317F87" w:rsidR="00D41084" w:rsidRPr="00137E1D" w:rsidRDefault="00BE2535">
      <w:pPr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Oferowane urządzeni</w:t>
      </w:r>
      <w:r w:rsidR="00964458" w:rsidRPr="00137E1D">
        <w:rPr>
          <w:rFonts w:ascii="Cambria" w:hAnsi="Cambria" w:cstheme="minorHAnsi"/>
          <w:sz w:val="20"/>
          <w:szCs w:val="20"/>
        </w:rPr>
        <w:t>e</w:t>
      </w:r>
      <w:r w:rsidRPr="00137E1D">
        <w:rPr>
          <w:rFonts w:ascii="Cambria" w:hAnsi="Cambria" w:cstheme="minorHAnsi"/>
          <w:sz w:val="20"/>
          <w:szCs w:val="20"/>
        </w:rPr>
        <w:t>, oprócz spełniania odpowiednich parametrów funkcjonalnych, gwarantuj</w:t>
      </w:r>
      <w:r w:rsidR="00964458" w:rsidRPr="00137E1D">
        <w:rPr>
          <w:rFonts w:ascii="Cambria" w:hAnsi="Cambria" w:cstheme="minorHAnsi"/>
          <w:sz w:val="20"/>
          <w:szCs w:val="20"/>
        </w:rPr>
        <w:t>e</w:t>
      </w:r>
      <w:r w:rsidRPr="00137E1D">
        <w:rPr>
          <w:rFonts w:ascii="Cambria" w:hAnsi="Cambria" w:cstheme="minorHAnsi"/>
          <w:sz w:val="20"/>
          <w:szCs w:val="20"/>
        </w:rPr>
        <w:t xml:space="preserve"> bezpieczeństwo pacjentów i personelu medycznego oraz zapewnia wymagany poziom świadczonych usług medycznych.</w:t>
      </w:r>
    </w:p>
    <w:p w14:paraId="55544354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1CA7D239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59F17439" w14:textId="77777777" w:rsidR="00964458" w:rsidRPr="00137E1D" w:rsidRDefault="00964458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6D388CFA" w14:textId="77777777" w:rsidR="00D41084" w:rsidRPr="00137E1D" w:rsidRDefault="00BE2535">
      <w:pPr>
        <w:contextualSpacing/>
        <w:jc w:val="both"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 xml:space="preserve">………………………….., dnia ........................             </w:t>
      </w:r>
      <w:r w:rsidRPr="00137E1D">
        <w:rPr>
          <w:rFonts w:ascii="Cambria" w:hAnsi="Cambria" w:cstheme="minorHAnsi"/>
          <w:sz w:val="20"/>
          <w:szCs w:val="20"/>
        </w:rPr>
        <w:tab/>
      </w:r>
      <w:r w:rsidRPr="00137E1D">
        <w:rPr>
          <w:rFonts w:ascii="Cambria" w:hAnsi="Cambria" w:cstheme="minorHAnsi"/>
          <w:sz w:val="20"/>
          <w:szCs w:val="20"/>
        </w:rPr>
        <w:tab/>
      </w:r>
      <w:r w:rsidRPr="00137E1D">
        <w:rPr>
          <w:rFonts w:ascii="Cambria" w:hAnsi="Cambria" w:cstheme="minorHAnsi"/>
          <w:sz w:val="20"/>
          <w:szCs w:val="20"/>
        </w:rPr>
        <w:tab/>
        <w:t>…..................................................</w:t>
      </w:r>
    </w:p>
    <w:p w14:paraId="2D853C78" w14:textId="77777777" w:rsidR="00D41084" w:rsidRPr="00137E1D" w:rsidRDefault="00BE2535">
      <w:pPr>
        <w:pStyle w:val="Tekstprzypisudolnego"/>
        <w:ind w:left="4820" w:firstLine="0"/>
        <w:contextualSpacing/>
        <w:jc w:val="center"/>
        <w:rPr>
          <w:rFonts w:ascii="Cambria" w:hAnsi="Cambria" w:cstheme="minorHAnsi"/>
        </w:rPr>
      </w:pPr>
      <w:r w:rsidRPr="00137E1D">
        <w:rPr>
          <w:rFonts w:ascii="Cambria" w:hAnsi="Cambria" w:cstheme="minorHAnsi"/>
          <w:i/>
        </w:rPr>
        <w:t>Podpisy przedstawicieli Wykonawcy</w:t>
      </w:r>
    </w:p>
    <w:p w14:paraId="6B6DA5ED" w14:textId="77777777" w:rsidR="00D41084" w:rsidRPr="00137E1D" w:rsidRDefault="00BE2535">
      <w:pPr>
        <w:ind w:left="4962"/>
        <w:contextualSpacing/>
        <w:jc w:val="center"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bCs/>
          <w:i/>
          <w:sz w:val="20"/>
          <w:szCs w:val="20"/>
        </w:rPr>
        <w:t xml:space="preserve">upoważnionych do jego reprezentowania </w:t>
      </w:r>
    </w:p>
    <w:p w14:paraId="6883693C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469119E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78CFE852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2211993D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56E1342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4EE2EC0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3B53A763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008C3E3F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722D4850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73E029D0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564C8FD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6EBA946C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64EFA762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528D7D5A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6510655D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3F736349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5939DA4B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6F878EF3" w14:textId="77777777" w:rsidR="00DC433F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096E528E" w14:textId="77777777" w:rsidR="00A63E08" w:rsidRDefault="00A63E08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0CFC6405" w14:textId="77777777" w:rsidR="00A63E08" w:rsidRDefault="00A63E08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104AEE19" w14:textId="77777777" w:rsidR="00A63E08" w:rsidRPr="00137E1D" w:rsidRDefault="00A63E08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647015EA" w14:textId="77777777" w:rsidR="00DC433F" w:rsidRPr="00137E1D" w:rsidRDefault="00DC433F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56B78B18" w14:textId="77464636" w:rsidR="00D41084" w:rsidRPr="00137E1D" w:rsidRDefault="007E1F49">
      <w:pPr>
        <w:contextualSpacing/>
        <w:rPr>
          <w:rFonts w:ascii="Cambria" w:hAnsi="Cambria" w:cstheme="minorHAnsi"/>
          <w:b/>
          <w:iCs/>
          <w:sz w:val="20"/>
          <w:szCs w:val="20"/>
        </w:rPr>
      </w:pPr>
      <w:r w:rsidRPr="00137E1D">
        <w:rPr>
          <w:rFonts w:ascii="Cambria" w:hAnsi="Cambria" w:cstheme="minorHAnsi"/>
          <w:b/>
          <w:iCs/>
          <w:sz w:val="20"/>
          <w:szCs w:val="20"/>
        </w:rPr>
        <w:lastRenderedPageBreak/>
        <w:t xml:space="preserve">Część 2 – Łóżko z materacem – 30 </w:t>
      </w:r>
      <w:r w:rsidR="00C361D1" w:rsidRPr="00137E1D">
        <w:rPr>
          <w:rFonts w:ascii="Cambria" w:hAnsi="Cambria" w:cstheme="minorHAnsi"/>
          <w:b/>
          <w:iCs/>
          <w:sz w:val="20"/>
          <w:szCs w:val="20"/>
        </w:rPr>
        <w:t>szt.</w:t>
      </w:r>
    </w:p>
    <w:p w14:paraId="476BC741" w14:textId="77777777" w:rsidR="007E1F49" w:rsidRPr="00137E1D" w:rsidRDefault="007E1F49">
      <w:pPr>
        <w:contextualSpacing/>
        <w:rPr>
          <w:rFonts w:ascii="Cambria" w:hAnsi="Cambria" w:cstheme="minorHAnsi"/>
          <w:b/>
          <w:bCs/>
          <w:i/>
          <w:iCs/>
          <w:sz w:val="20"/>
          <w:szCs w:val="20"/>
        </w:rPr>
      </w:pPr>
    </w:p>
    <w:p w14:paraId="5A600051" w14:textId="77777777" w:rsidR="00D41084" w:rsidRPr="00137E1D" w:rsidRDefault="00BE2535">
      <w:pPr>
        <w:contextualSpacing/>
        <w:rPr>
          <w:rFonts w:ascii="Cambria" w:hAnsi="Cambria" w:cstheme="minorHAnsi"/>
          <w:sz w:val="20"/>
          <w:szCs w:val="20"/>
        </w:rPr>
      </w:pPr>
      <w:r w:rsidRPr="00137E1D">
        <w:rPr>
          <w:rFonts w:ascii="Cambria" w:hAnsi="Cambria" w:cstheme="minorHAnsi"/>
          <w:b/>
          <w:bCs/>
          <w:i/>
          <w:iCs/>
          <w:sz w:val="20"/>
          <w:szCs w:val="20"/>
        </w:rPr>
        <w:t xml:space="preserve">Kolumnę 4 wypełnia Wykonawca. </w:t>
      </w:r>
      <w:r w:rsidRPr="00137E1D">
        <w:rPr>
          <w:rFonts w:ascii="Cambria" w:hAnsi="Cambria" w:cstheme="minorHAnsi"/>
          <w:sz w:val="20"/>
          <w:szCs w:val="20"/>
        </w:rPr>
        <w:t>Niespełnienie co najmniej jednego z postawionych poniżej wymagań co do ich wartości minimalnych spowoduje odrzucenie oferty.  Brak odpowiedniego wpisu przez wykonawcę w kolumnie parametr oferowany będzie traktowany jako brak danego parametru/warunku w oferowanej konfiguracji urządzenia i będzie podstawą odrzucenia oferty.</w:t>
      </w:r>
    </w:p>
    <w:p w14:paraId="62F1C60A" w14:textId="77777777" w:rsidR="00DC433F" w:rsidRPr="00137E1D" w:rsidRDefault="00DC433F">
      <w:pPr>
        <w:contextualSpacing/>
        <w:rPr>
          <w:rFonts w:ascii="Cambria" w:hAnsi="Cambria" w:cstheme="minorHAnsi"/>
          <w:sz w:val="20"/>
          <w:szCs w:val="20"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5"/>
        <w:gridCol w:w="4724"/>
        <w:gridCol w:w="2409"/>
        <w:gridCol w:w="2317"/>
      </w:tblGrid>
      <w:tr w:rsidR="00D41084" w:rsidRPr="00137E1D" w14:paraId="38FF7A43" w14:textId="77777777" w:rsidTr="002C66CD">
        <w:trPr>
          <w:trHeight w:val="129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91325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459E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6356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C922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Odpowiedź Wykonawcy</w:t>
            </w:r>
          </w:p>
          <w:p w14:paraId="3277226D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- TAK/NIE</w:t>
            </w:r>
          </w:p>
          <w:p w14:paraId="1F7079DB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parametry oferowane - należy</w:t>
            </w:r>
            <w:r w:rsidRPr="00137E1D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D41084" w:rsidRPr="00137E1D" w14:paraId="53CF540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1C8E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409D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9663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1528" w14:textId="77777777" w:rsidR="00D41084" w:rsidRPr="00137E1D" w:rsidRDefault="00BE2535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b/>
                <w:bCs/>
                <w:sz w:val="20"/>
                <w:szCs w:val="20"/>
              </w:rPr>
              <w:t>4</w:t>
            </w:r>
          </w:p>
        </w:tc>
      </w:tr>
      <w:tr w:rsidR="00D41084" w:rsidRPr="00137E1D" w14:paraId="1834EE8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8396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FDEA" w14:textId="79B2B660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 xml:space="preserve">Nazwa / typ / model oferowanego </w:t>
            </w:r>
            <w:r w:rsidR="00C361D1" w:rsidRPr="00137E1D">
              <w:rPr>
                <w:rFonts w:ascii="Cambria" w:hAnsi="Cambria" w:cstheme="minorHAnsi"/>
                <w:sz w:val="20"/>
                <w:szCs w:val="20"/>
              </w:rPr>
              <w:t>łóżka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CD7B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A87F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64761AB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459A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0F7F" w14:textId="77777777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Producent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39DB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3B4E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7D5E23F7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D98B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8044" w14:textId="77777777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Kraj produkcji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F7137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33E2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D41084" w:rsidRPr="00137E1D" w14:paraId="5373800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A3C8" w14:textId="77777777" w:rsidR="00D41084" w:rsidRPr="00137E1D" w:rsidRDefault="00BE2535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FC9B" w14:textId="60386CE0" w:rsidR="00D41084" w:rsidRPr="00137E1D" w:rsidRDefault="00BE2535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Urządzenie fabrycznie nowe, rok produkcji 202</w:t>
            </w:r>
            <w:r w:rsidR="00964458" w:rsidRPr="00137E1D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B50D" w14:textId="77777777" w:rsidR="00D41084" w:rsidRPr="00137E1D" w:rsidRDefault="00BE2535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  <w:r w:rsidRPr="00137E1D">
              <w:rPr>
                <w:rFonts w:ascii="Cambria" w:hAnsi="Cambria" w:cstheme="minorHAnsi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9F8B" w14:textId="77777777" w:rsidR="00D41084" w:rsidRPr="00137E1D" w:rsidRDefault="00D4108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65653C6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94E9" w14:textId="758A8354" w:rsidR="001A5B4A" w:rsidRPr="00137E1D" w:rsidRDefault="001A5B4A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A867" w14:textId="5A3A72E4" w:rsidR="001A5B4A" w:rsidRPr="00137E1D" w:rsidRDefault="001A5B4A" w:rsidP="001A5B4A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kern w:val="0"/>
                <w:sz w:val="20"/>
                <w:szCs w:val="20"/>
              </w:rPr>
              <w:t>Długość łóżka max. 2220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57A0" w14:textId="4097F4C6" w:rsidR="001A5B4A" w:rsidRPr="00137E1D" w:rsidRDefault="00A63E08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77A7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6F75745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10FF" w14:textId="3153C28E" w:rsidR="001A5B4A" w:rsidRPr="00137E1D" w:rsidRDefault="00AC312C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BF5B" w14:textId="04E9044F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 xml:space="preserve">Szerokość całkowita łóżka </w:t>
            </w:r>
            <w:r w:rsidR="00AC312C"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max.</w:t>
            </w: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 xml:space="preserve"> 1000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F328" w14:textId="3912BBAA" w:rsidR="001A5B4A" w:rsidRPr="00137E1D" w:rsidRDefault="00A63E08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0AFE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2360EC64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39D5" w14:textId="755B913B" w:rsidR="001A5B4A" w:rsidRPr="00137E1D" w:rsidRDefault="00AC312C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61B7" w14:textId="03111A17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Długość x szerokość leża/materaca min. 1950 x 850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924F" w14:textId="51ACD32D" w:rsidR="001A5B4A" w:rsidRPr="00137E1D" w:rsidRDefault="00A63E08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9898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72E92E0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5829" w14:textId="54DF87DB" w:rsidR="001A5B4A" w:rsidRPr="00137E1D" w:rsidRDefault="00AC312C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DF5B" w14:textId="635F3DC3" w:rsidR="001A5B4A" w:rsidRPr="00137E1D" w:rsidRDefault="00B40335" w:rsidP="001A5B4A">
            <w:pPr>
              <w:pStyle w:val="Style10"/>
              <w:spacing w:before="58" w:after="58"/>
              <w:jc w:val="left"/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Konstrukcja łóżka wykonana z prostokątnych profili ze stali węglowej lakierowanej proszkowo lakierem poliestrowo-epoksydowym, odpornym na uszkodzenia mechaniczne, chemiczne oraz promieniowanie UV.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8452" w14:textId="61E6656F" w:rsidR="001A5B4A" w:rsidRPr="00137E1D" w:rsidRDefault="00B40335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0498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41B122C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345" w14:textId="262ECAFD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75B0" w14:textId="70C8D34E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Główna konstrukcja łóżka wykonana z profili o przekroju min. 5x3 cm gwarantujących stabilność konstrukcji i wysokie obciążenie użytkowe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B216" w14:textId="7EE1CA1D" w:rsidR="001A5B4A" w:rsidRPr="00137E1D" w:rsidRDefault="00A63E08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C4F7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464C8DA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01F7" w14:textId="3F881E26" w:rsidR="001A5B4A" w:rsidRPr="00137E1D" w:rsidRDefault="00910377" w:rsidP="00AC312C">
            <w:pPr>
              <w:pStyle w:val="Bezodstpw"/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09A1" w14:textId="77777777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Łóżko z ramą wewnętrzną, która ułatwia dostęp do pacjenta jak również schodzenie pacjentów z łóżka (rama łóżka ukryta jest pod segmentami leża).</w:t>
            </w:r>
          </w:p>
          <w:p w14:paraId="2D05455C" w14:textId="6A89CEFF" w:rsidR="00530A04" w:rsidRPr="00137E1D" w:rsidRDefault="00530A04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Nie dopuszcza się rozwiązań z ramą zewnętrzną, w których segmenty leża znajdują się wewnątrz ramy łóżka (ze względu na niebezpieczeństwo powstania mechanizmu „nożyc” pomiędzy ruchomym leżem a ramą łóżka).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B217" w14:textId="51F03262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E3C4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6A35856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0308" w14:textId="73C31606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08B1" w14:textId="22B06F50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Łóżko wielofunkcyjne, czterosegmentowe, z czego minimum trzy segmenty są ruchome (segment oparcia pleców, segment uda i podudzia)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76BF" w14:textId="283416A4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6551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318EA9D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9EDC" w14:textId="53CA9FF4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25DA" w14:textId="65AB0A94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 xml:space="preserve">Segmenty wypełnione są panelami z płyty HPL. Leże wyposażone w zabezpieczenie przed przesuwaniem </w:t>
            </w: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lastRenderedPageBreak/>
              <w:t>się materaca na boki co najmniej w segmencie oparcia pleców oraz segmencie uda oraz przed przesuwaniem się materaca wzdłuż co najmniej w segmencie nożnym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046C" w14:textId="60C62370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030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7C3694A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299" w14:textId="5428FAC7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A218" w14:textId="78C93348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Poręcze boczne dzielone</w:t>
            </w:r>
            <w:r w:rsidR="0004745B"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, na całej długości leża,</w:t>
            </w: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 xml:space="preserve"> wykonane z tworzywa i zabezpieczające pacjenta przed wypadnięciem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5CBD" w14:textId="3B634D49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BFB0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08C3A3C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DDEE" w14:textId="2AD2C4C6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415" w14:textId="3E8817F3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Poręcze posiadające mechanizm zwalniający ruch przy ich opuszczaniu.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AD55" w14:textId="462B232B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5618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1A5B4A" w:rsidRPr="00137E1D" w14:paraId="6A70992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3DCA" w14:textId="3D7C83E8" w:rsidR="001A5B4A" w:rsidRPr="00137E1D" w:rsidRDefault="00910377" w:rsidP="001A5B4A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1D83" w14:textId="522B5785" w:rsidR="001A5B4A" w:rsidRPr="00137E1D" w:rsidRDefault="001A5B4A" w:rsidP="001A5B4A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Tuleje uniwersalne umożliwiające montaż wieszaka kroplówki lub uchwytu ręki umieszczone przy segmencie oparcia pleców. Dodatkowe dw</w:t>
            </w:r>
            <w:r w:rsidR="0004745B"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ie</w:t>
            </w: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 xml:space="preserve"> tuleje umożliwiające montaż wieszaka kroplówki przy segmencie nóg pacjenta – możliwość montażu wieszaka kroplówki w każdym narożniku leża oraz możliwość montażu innego wyposażenia np. ramy wyciągowej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0E19" w14:textId="457C574C" w:rsidR="001A5B4A" w:rsidRPr="00137E1D" w:rsidRDefault="007F079D" w:rsidP="001A5B4A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90F3" w14:textId="77777777" w:rsidR="001A5B4A" w:rsidRPr="00137E1D" w:rsidRDefault="001A5B4A" w:rsidP="001A5B4A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BD1824" w:rsidRPr="00137E1D" w14:paraId="4D93D15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73D8" w14:textId="7B464F35" w:rsidR="00BD1824" w:rsidRPr="00137E1D" w:rsidRDefault="00910377" w:rsidP="00BD1824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63DD" w14:textId="752A482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Funkcje podstawowe łóżka dostępne na panelu sterowniczym i pilocie przewodowym:</w:t>
            </w:r>
          </w:p>
          <w:p w14:paraId="5511121D" w14:textId="7777777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regulacja wysokości</w:t>
            </w:r>
          </w:p>
          <w:p w14:paraId="0AF0D40E" w14:textId="2851AD92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regulacja segmentu oparcia pleców</w:t>
            </w:r>
          </w:p>
          <w:p w14:paraId="5403D7AE" w14:textId="30EB2F79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regulacja segmentu uda</w:t>
            </w:r>
          </w:p>
          <w:p w14:paraId="327609B3" w14:textId="0EE9013E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Funkcje specjalne dostępne na panelu sterowniczym i pilocie przewodowym: </w:t>
            </w:r>
          </w:p>
          <w:p w14:paraId="755EE98C" w14:textId="7777777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funkcja autokontur, jednoczesna regulacja segmentów oparcia pleców i ud uzyskiwana przy pomocy jednego przycisku </w:t>
            </w:r>
          </w:p>
          <w:p w14:paraId="553291AD" w14:textId="7777777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regulacja przechyłów wzdłużnych do pozycji Trendelenburga i anty-Trendelenburga</w:t>
            </w:r>
          </w:p>
          <w:p w14:paraId="100B7065" w14:textId="7777777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ustawienie łóżka w pozycji krzesła kardiologicznego realizowane przy pomocy jednego przycisku</w:t>
            </w:r>
          </w:p>
          <w:p w14:paraId="21E37E4D" w14:textId="77777777" w:rsidR="00BD1824" w:rsidRPr="00137E1D" w:rsidRDefault="00BD1824" w:rsidP="00BD1824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funkcja wspomagająca pacjenta przy siadaniu i wstawaniu z łóżka, która realizuje parametry wysokości leża oraz nachylenia oparcia pleców dogodne dla pacjenta- realizowana przy pomocy jednego przycisku</w:t>
            </w:r>
          </w:p>
          <w:p w14:paraId="0A01FFC3" w14:textId="13BC830F" w:rsidR="00BD1824" w:rsidRPr="00137E1D" w:rsidRDefault="00BD1824" w:rsidP="00BD1824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8A99" w14:textId="4250C738" w:rsidR="00BD1824" w:rsidRPr="00137E1D" w:rsidRDefault="007F079D" w:rsidP="007F079D">
            <w:pPr>
              <w:pStyle w:val="NormalnyWeb1"/>
              <w:spacing w:before="0" w:after="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D03F" w14:textId="77777777" w:rsidR="00BD1824" w:rsidRPr="00137E1D" w:rsidRDefault="00BD1824" w:rsidP="00BD182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BD1824" w:rsidRPr="00137E1D" w14:paraId="4E5B5FE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9369" w14:textId="22F1F690" w:rsidR="00BD1824" w:rsidRPr="00137E1D" w:rsidRDefault="00910377" w:rsidP="00BD1824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E694" w14:textId="768D3E35" w:rsidR="00BD1824" w:rsidRPr="00137E1D" w:rsidRDefault="00BD1824" w:rsidP="00BD1824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Pilot wyposażony w blokadę w postaci kluczyka umożliwiający blokowanie funkcji sterujących przez personel. Diody sygnalizujące umieszczone na pilocie pokazujące stan naładowania baterii.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A7E3" w14:textId="21CA0161" w:rsidR="00BD1824" w:rsidRPr="00137E1D" w:rsidRDefault="007F079D" w:rsidP="00BD1824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8D6C" w14:textId="77777777" w:rsidR="00BD1824" w:rsidRPr="00137E1D" w:rsidRDefault="00BD1824" w:rsidP="00BD1824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C657AE" w:rsidRPr="00137E1D" w14:paraId="3744195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B11B" w14:textId="2DA67B2E" w:rsidR="00C657AE" w:rsidRPr="00137E1D" w:rsidRDefault="00C657AE" w:rsidP="00C657AE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B310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Funkcje specjalne dostępne na panelu sterowniczym: </w:t>
            </w:r>
          </w:p>
          <w:p w14:paraId="5CBA326B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pozycja Fowlera realizowana przy pomocy jednego przycisku</w:t>
            </w:r>
          </w:p>
          <w:p w14:paraId="6E2D2941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ustawienie łóżka w pozycji do badań realizowana przy pomocy jednego przycisku</w:t>
            </w:r>
          </w:p>
          <w:p w14:paraId="5594A284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pozycja „0” realizowana przy pomocy jednego przycisku</w:t>
            </w:r>
          </w:p>
          <w:p w14:paraId="422B7E31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funkcja elektryczny CPR realizowana przy pomocy jednego przycisku</w:t>
            </w:r>
          </w:p>
          <w:p w14:paraId="1994E848" w14:textId="77777777" w:rsidR="00C657AE" w:rsidRPr="00137E1D" w:rsidRDefault="00C657AE" w:rsidP="00C657AE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funkcja oświetlenia nocnego- lampka podświetlająca podłogę łóżka</w:t>
            </w:r>
          </w:p>
          <w:p w14:paraId="57E91546" w14:textId="009FDAC4" w:rsidR="00C657AE" w:rsidRPr="00137E1D" w:rsidRDefault="00C657AE" w:rsidP="00C657AE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 xml:space="preserve">- przyciski start i stop umożliwiające włączanie lub </w:t>
            </w: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lastRenderedPageBreak/>
              <w:t>wyłączanie możliwości sterowania łóżkiem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0EAD" w14:textId="0F98450F" w:rsidR="00C657AE" w:rsidRPr="00137E1D" w:rsidRDefault="00C657AE" w:rsidP="00C657AE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BA12" w14:textId="77777777" w:rsidR="00C657AE" w:rsidRPr="00137E1D" w:rsidRDefault="00C657AE" w:rsidP="00C657AE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82A2ED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99E0" w14:textId="57983B7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19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5C30" w14:textId="7777777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Diody sygnalizujące na panelu sterowniczym pokazujące:</w:t>
            </w:r>
          </w:p>
          <w:p w14:paraId="3B935F00" w14:textId="7777777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stan naładowania baterii</w:t>
            </w:r>
          </w:p>
          <w:p w14:paraId="73B915CA" w14:textId="1FB05A5E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- podłączenie do sieci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EA69" w14:textId="4B879A0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73B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B01BFE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359C" w14:textId="6985AD1B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20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7406" w14:textId="0096FDA4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Wysokość minimalna leża mierzona od podłoża do górnej płaszczyzny segmentów leża bez materaca maks. 390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02D3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0503FDD2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390 mm – 0 pkt</w:t>
            </w:r>
          </w:p>
          <w:p w14:paraId="2D49AF32" w14:textId="052D185E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&lt;390 mm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E0A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D45955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72D1" w14:textId="2FB777A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21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7CF6" w14:textId="232023E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 xml:space="preserve">Wysokość maksymalna leża mierzona od podłoża do górnej płaszczyzny segmentów leża bez materaca min. 835 mm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3629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027391B9" w14:textId="77777777" w:rsidR="00A63E08" w:rsidRPr="00137E1D" w:rsidRDefault="00A63E08" w:rsidP="00A63E08">
            <w:pPr>
              <w:jc w:val="center"/>
              <w:rPr>
                <w:rFonts w:ascii="Cambria" w:eastAsia="Liberation Serif" w:hAnsi="Cambria" w:cs="Liberation Serif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835 mm – 0 pkt</w:t>
            </w:r>
          </w:p>
          <w:p w14:paraId="435ADCAF" w14:textId="26AA1CF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Liberation Serif" w:hAnsi="Cambria" w:cs="Liberation Serif"/>
                <w:sz w:val="20"/>
                <w:szCs w:val="20"/>
              </w:rPr>
              <w:t>&gt;835</w:t>
            </w:r>
            <w:r w:rsidRPr="00137E1D">
              <w:rPr>
                <w:rFonts w:ascii="Cambria" w:hAnsi="Cambria" w:cs="Calibri"/>
                <w:sz w:val="20"/>
                <w:szCs w:val="20"/>
              </w:rPr>
              <w:t xml:space="preserve"> mm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EDF5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1E5CE1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A993" w14:textId="4F04347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22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4D5C" w14:textId="7B3DE211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Regulacja elektryczna kąta nachylenia segmentu oparcia pleców w stosunku do poziomu ramy leża w zakresie do min. 70</w:t>
            </w: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FF0A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10BEFB80" w14:textId="77777777" w:rsidR="00A63E08" w:rsidRPr="00137E1D" w:rsidRDefault="00A63E08" w:rsidP="00A63E08">
            <w:pPr>
              <w:jc w:val="center"/>
              <w:rPr>
                <w:rFonts w:ascii="Cambria" w:eastAsia="Liberation Serif" w:hAnsi="Cambria" w:cs="Liberation Serif"/>
                <w:sz w:val="20"/>
                <w:szCs w:val="20"/>
              </w:rPr>
            </w:pPr>
            <w:r w:rsidRPr="00137E1D">
              <w:rPr>
                <w:rFonts w:ascii="Cambria" w:eastAsia="Liberation Serif" w:hAnsi="Cambria" w:cs="Liberation Serif"/>
                <w:sz w:val="20"/>
                <w:szCs w:val="20"/>
              </w:rPr>
              <w:t>≤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70</w:t>
            </w:r>
            <w:r w:rsidRPr="00137E1D">
              <w:rPr>
                <w:rFonts w:ascii="Cambria" w:hAnsi="Cambria" w:cs="Calibri"/>
                <w:sz w:val="20"/>
                <w:szCs w:val="20"/>
                <w:vertAlign w:val="superscript"/>
              </w:rPr>
              <w:t>o</w:t>
            </w:r>
            <w:r w:rsidRPr="00137E1D">
              <w:rPr>
                <w:rFonts w:ascii="Cambria" w:hAnsi="Cambria" w:cs="Calibri"/>
                <w:sz w:val="20"/>
                <w:szCs w:val="20"/>
              </w:rPr>
              <w:t xml:space="preserve"> – 0 pkt</w:t>
            </w:r>
          </w:p>
          <w:p w14:paraId="5B379DE8" w14:textId="09C32150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Liberation Serif" w:hAnsi="Cambria" w:cs="Liberation Serif"/>
                <w:sz w:val="20"/>
                <w:szCs w:val="20"/>
              </w:rPr>
              <w:t>&gt;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70</w:t>
            </w:r>
            <w:r w:rsidRPr="00137E1D">
              <w:rPr>
                <w:rFonts w:ascii="Cambria" w:hAnsi="Cambria" w:cs="Calibri"/>
                <w:sz w:val="20"/>
                <w:szCs w:val="20"/>
                <w:vertAlign w:val="superscript"/>
              </w:rPr>
              <w:t xml:space="preserve">o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C52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6AA372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0E44" w14:textId="4F8820A3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1501" w14:textId="4022A3BE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Autoregresja oparcia pleców min. 110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9A15" w14:textId="0CC72133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05D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51BA547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5B38" w14:textId="30D97FE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4145" w14:textId="230C4CF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Regulacja elektryczna kąta nachylenia segmentu ud w stosunku do poziomu ramy leża min. 44°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CA50" w14:textId="29F21C64" w:rsidR="00A63E08" w:rsidRPr="00137E1D" w:rsidRDefault="00A63E08" w:rsidP="00A63E08">
            <w:pPr>
              <w:contextualSpacing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152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EC689E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E39" w14:textId="24CC9EEB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</w:t>
            </w:r>
            <w:r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53FE" w14:textId="0474EECA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 xml:space="preserve">Regulacja </w:t>
            </w:r>
            <w:r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systemem podudzia przy pomocy listwy zębatej, zapadkowej w zakresie min. 20</w:t>
            </w: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6392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4631AFB5" w14:textId="77777777" w:rsidR="00A63E08" w:rsidRPr="00137E1D" w:rsidRDefault="00A63E08" w:rsidP="00A63E08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eastAsia="Liberation Serif" w:hAnsi="Cambria" w:cs="Liberation Serif"/>
                <w:sz w:val="20"/>
                <w:szCs w:val="20"/>
              </w:rPr>
              <w:t>≤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20</w:t>
            </w:r>
            <w:r w:rsidRPr="00137E1D">
              <w:rPr>
                <w:rFonts w:ascii="Cambria" w:hAnsi="Cambria" w:cs="Calibri"/>
                <w:sz w:val="20"/>
                <w:szCs w:val="20"/>
                <w:vertAlign w:val="superscript"/>
              </w:rPr>
              <w:t>o</w:t>
            </w:r>
            <w:r w:rsidRPr="00137E1D">
              <w:rPr>
                <w:rFonts w:ascii="Cambria" w:hAnsi="Cambria" w:cs="Calibri"/>
                <w:sz w:val="20"/>
                <w:szCs w:val="20"/>
              </w:rPr>
              <w:t xml:space="preserve"> – 0 pkt</w:t>
            </w:r>
          </w:p>
          <w:p w14:paraId="2151DE3D" w14:textId="7B2E7A28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&gt;20</w:t>
            </w:r>
            <w:r w:rsidRPr="00137E1D">
              <w:rPr>
                <w:rFonts w:ascii="Cambria" w:hAnsi="Cambria" w:cs="Calibri"/>
                <w:sz w:val="20"/>
                <w:szCs w:val="20"/>
                <w:vertAlign w:val="superscript"/>
              </w:rPr>
              <w:t>o</w:t>
            </w:r>
            <w:r w:rsidRPr="00137E1D">
              <w:rPr>
                <w:rFonts w:ascii="Cambria" w:hAnsi="Cambria" w:cs="Calibri"/>
                <w:sz w:val="20"/>
                <w:szCs w:val="20"/>
              </w:rPr>
              <w:t xml:space="preserve"> – 5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8F05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3F4291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362C" w14:textId="77F5F8D7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3DD4" w14:textId="1E04DDB0" w:rsidR="00A63E08" w:rsidRPr="00137E1D" w:rsidRDefault="00A63E08" w:rsidP="00A63E08">
            <w:pPr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kern w:val="0"/>
                <w:sz w:val="20"/>
                <w:szCs w:val="20"/>
              </w:rPr>
              <w:t>Regulacja elektryczna pozycji Trendelenburga i anty-Trendelenburga w zakresie min. 14° obustronnie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D3FE" w14:textId="295C5601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994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0631D8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FCE6" w14:textId="01BD107C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F79F" w14:textId="54D2955F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Szczyty wykonane z tworzywa sztucznego, wyjmowane z wkładką kolorystyczną. Możliwość wyboru przez Zamawiającego koloru i wzoru graficznego na wkładce.   Szczyty szybko i łatwo demontowalne do reanimacji bez konieczności użycia narzędzi oraz konieczności zwalniania blokad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501A" w14:textId="2DB947E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B7E7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3E7214E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2475" w14:textId="5000D13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5081" w14:textId="38088CC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Wbudowane zasilanie awaryjne (bateria) pozwalająca na wykonanie ruchów łóżka w przypadku przejazdu łóżkiem bądź zaniku zasilania sieciowego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40F4" w14:textId="3B0DDE60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8D2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4A1621D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7B33" w14:textId="6080901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29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28B8" w14:textId="1E18DD2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Podstawa wyposażona w cztery koła o średnicy min. 150 mm. Każde koło posiadające blokadę jazdy i obrotu.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08D7" w14:textId="29CE5974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EC76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4B7D4F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0190" w14:textId="08305E94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30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C8D3" w14:textId="2FEE0DA6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font1339"/>
                <w:color w:val="000000"/>
                <w:sz w:val="20"/>
                <w:szCs w:val="20"/>
                <w:lang w:eastAsia="en-US" w:bidi="ar-SA"/>
              </w:rPr>
              <w:t>Dopuszczalne bezpieczne obciążenie min. 250 kg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4CD9" w14:textId="5A8E722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06F5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8D35B5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3024" w14:textId="6B9E4F23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A207" w14:textId="25BEC5C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Zasilanie elektryczne 220-240V; 60 Hz/ 50 Hz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D54A" w14:textId="22B6E55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3D3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AA7A8F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F617" w14:textId="76AF159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50AF" w14:textId="7777777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Wyposażenie:</w:t>
            </w:r>
          </w:p>
          <w:p w14:paraId="77E9431B" w14:textId="7777777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wieszak kroplówki</w:t>
            </w:r>
          </w:p>
          <w:p w14:paraId="4AC05479" w14:textId="77777777" w:rsidR="00A63E08" w:rsidRPr="00137E1D" w:rsidRDefault="00A63E08" w:rsidP="00A63E08">
            <w:pPr>
              <w:pStyle w:val="NormalnyWeb1"/>
              <w:spacing w:before="0" w:after="0"/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</w:pPr>
            <w:r w:rsidRPr="00137E1D">
              <w:rPr>
                <w:rFonts w:ascii="Cambria" w:hAnsi="Cambria"/>
                <w:color w:val="000000"/>
                <w:kern w:val="0"/>
                <w:sz w:val="20"/>
                <w:szCs w:val="20"/>
                <w:lang w:bidi="ar-SA"/>
              </w:rPr>
              <w:t>- uchwyt ręki lakierowany,</w:t>
            </w:r>
          </w:p>
          <w:p w14:paraId="628784A7" w14:textId="4F7594ED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color w:val="000000"/>
                <w:sz w:val="20"/>
                <w:szCs w:val="20"/>
                <w:lang w:bidi="ar-SA"/>
              </w:rPr>
              <w:t>- wieszak na woreczki fizjologiczne z min. 2 haczykami, nakładany na ramę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F2A2" w14:textId="6CDF224F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DCE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127342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E3A7" w14:textId="67E0380A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2536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W komplecie materac szpitalny na łóżko o następujących cechach (po 1 sztuce na łóżko):</w:t>
            </w:r>
          </w:p>
          <w:p w14:paraId="368473D7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wymiar dostosowany do wymiarów leża</w:t>
            </w:r>
          </w:p>
          <w:p w14:paraId="125CD62D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Wkład – pianka</w:t>
            </w:r>
          </w:p>
          <w:p w14:paraId="0E913260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Pianka o gęstości co najmniej 25 kg/m3</w:t>
            </w:r>
          </w:p>
          <w:p w14:paraId="73463EED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Bezfreonowa, nietoksyczna – nie zawierająca dimetylofumaranu</w:t>
            </w:r>
          </w:p>
          <w:p w14:paraId="68E8F0D2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 xml:space="preserve">- Wykonana z materiałów antyalergicznych, </w:t>
            </w:r>
          </w:p>
          <w:p w14:paraId="4B6BA9B1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Pokrowiec materaca – składający się z 2 warstw: dzianiny wykonanej w 100% z bielonego poliestru oraz warstwy poliuretanu – gęstość materiału 150 +/-5% g/m2</w:t>
            </w:r>
          </w:p>
          <w:p w14:paraId="7C59B95F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Wodoszczelny, nieprzepuszczalny dla zabrudzeń i zanieczyszczeń ciekłych (wydaliny, wydzieliny)</w:t>
            </w:r>
          </w:p>
          <w:p w14:paraId="19297C0F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Oddychający , paroprzepuszczalny, przepuszczający powietrze</w:t>
            </w:r>
          </w:p>
          <w:p w14:paraId="6788F961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 xml:space="preserve">- Przepuszczalność powietrza nie gorsza niż 1000g/m2/24h </w:t>
            </w:r>
          </w:p>
          <w:p w14:paraId="0CD3E558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Pokrowiec rozpinany zabezpieczony przed przenikaniem zanieczyszczeń listwą.</w:t>
            </w:r>
          </w:p>
          <w:p w14:paraId="3812120C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Materiał pokryty powłoką  o właściwościach antybakteryjnych  i przeciwgrzybicznych – odporny na przenikanie mikroorganizmów</w:t>
            </w:r>
          </w:p>
          <w:p w14:paraId="284B2F3A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Odporny na wszystkie środki dezynfekcyjne nie zawierające chloru</w:t>
            </w:r>
          </w:p>
          <w:p w14:paraId="675F87E1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Pranie w temp. Do 95°C</w:t>
            </w:r>
          </w:p>
          <w:p w14:paraId="56ECAB56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Odporny na dezynfekcję termiczną , parową w 105°C. I prasowanie do 110°C</w:t>
            </w:r>
          </w:p>
          <w:p w14:paraId="5075F1F6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 xml:space="preserve">- Pozytywne badanie na niepalność materiału </w:t>
            </w:r>
          </w:p>
          <w:p w14:paraId="57D03D89" w14:textId="77777777" w:rsidR="00A63E08" w:rsidRPr="00137E1D" w:rsidRDefault="00A63E08" w:rsidP="00A63E08">
            <w:pPr>
              <w:jc w:val="both"/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 xml:space="preserve">- Raport z badań wyznaczający odporność pokrowca materaca na przenikanie bakterii na mokro - wydane przez uprawiony podmiot </w:t>
            </w:r>
          </w:p>
          <w:p w14:paraId="6AD5A26F" w14:textId="77777777" w:rsidR="00A63E08" w:rsidRPr="00137E1D" w:rsidRDefault="00A63E08" w:rsidP="00A63E08">
            <w:pPr>
              <w:jc w:val="both"/>
              <w:rPr>
                <w:rFonts w:ascii="Cambria" w:hAnsi="Cambria" w:cs="Calibri"/>
                <w:color w:val="000000"/>
                <w:kern w:val="0"/>
                <w:sz w:val="20"/>
                <w:szCs w:val="20"/>
              </w:rPr>
            </w:pPr>
            <w:r w:rsidRPr="00137E1D">
              <w:rPr>
                <w:rFonts w:ascii="Cambria" w:eastAsia="Arial Unicode MS" w:hAnsi="Cambria" w:cs="Calibri"/>
                <w:color w:val="000000"/>
                <w:kern w:val="0"/>
                <w:sz w:val="20"/>
                <w:szCs w:val="20"/>
                <w:lang w:eastAsia="pl-PL"/>
              </w:rPr>
              <w:t>- Świadectwo jakości zdrowotnej PZH</w:t>
            </w:r>
          </w:p>
          <w:p w14:paraId="65CC58A1" w14:textId="20C56B38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color w:val="000000"/>
                <w:sz w:val="20"/>
                <w:szCs w:val="20"/>
                <w:lang w:bidi="ar-SA"/>
              </w:rPr>
              <w:lastRenderedPageBreak/>
              <w:t>- Deklaracja zgodności CE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05F5" w14:textId="50AF169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704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506F42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AC5E" w14:textId="749B3656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5BF3" w14:textId="68027120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Lucida Sans Unicode" w:hAnsi="Cambria" w:cs="Calibri"/>
                <w:sz w:val="20"/>
                <w:szCs w:val="20"/>
                <w:lang w:eastAsia="en-US" w:bidi="ar-SA"/>
              </w:rPr>
              <w:t>Materac z pompą analogową o wydajności min. 8 l/min.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7641" w14:textId="40BAC366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9AEB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AEB5E0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A49" w14:textId="3926AD4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CC53" w14:textId="57E6F3A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Pompa z prostym panelem sterowania wyposażonym w pokrętło, przełączniki oraz diody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62C5" w14:textId="521F029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F882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AF831D3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30D7" w14:textId="619C9FE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9846" w14:textId="0AB37DC1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Zakres regulacji ciśnienia powietrza w materacu pomiędzy min.30mmHg a 80mmHg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8C0B" w14:textId="03AB9EB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814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08ADA2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5719" w14:textId="61983E7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460E" w14:textId="536BA207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Czas trwania cyklu pracy materaca min. 8 min.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5730" w14:textId="7B165893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8696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39083A8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5AA8" w14:textId="5B905B37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D425" w14:textId="54AA32CA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Możliwość ustawienia pracy pompy w trybie zmiennociśnieniowym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65B0" w14:textId="206B4793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C70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7549C1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8046" w14:textId="73E7E85E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39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D8C4" w14:textId="4EA5A43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Lucida Sans Unicode" w:hAnsi="Cambria" w:cs="Calibri"/>
                <w:sz w:val="20"/>
                <w:szCs w:val="20"/>
                <w:lang w:eastAsia="en-US" w:bidi="ar-SA"/>
              </w:rPr>
              <w:t>Przełącznik manualny (analogowy) do zmiany trybu pracy z trybu zmiennociśnieniowego na tryb statyczny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C126" w14:textId="439A060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C8DE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C7995A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8448" w14:textId="4573586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8FE7" w14:textId="06E64D4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Możliwość dostosowania ciśnienia do wagi pacjenta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7146" w14:textId="7F660E57" w:rsidR="00A63E08" w:rsidRPr="00137E1D" w:rsidRDefault="00AE00FF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7AE5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3D4A19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2307" w14:textId="736CB4E0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B641" w14:textId="4C2E831D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Pompa z pokrętłem do regulacji ciśnienia do wagi pacjenta – wybór wagi pacjenta pomiędzy minimalną wartością max.40kg a maksymalną wartością min.180kg.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DF56" w14:textId="2F68DAD5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CCAB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A3876C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5C24" w14:textId="2849626A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C5D2" w14:textId="649FFB6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Maksymalne obciążenie terapeutyczne min. 180kg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BCC3" w14:textId="687CE9C5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7CD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DCEDCB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0B81" w14:textId="2505CA8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2695" w14:textId="1B2129B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Alarm dźwiękowy oraz wizualny (dioda) niskiego ciśnienia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1059" w14:textId="624A5B0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07A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459DBF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887D" w14:textId="71257C3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F0BC" w14:textId="5993C814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Sygnał wizualny (dioda) prawidłowego ciśnienia powietrza w materacu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4785" w14:textId="156F969D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9063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99C217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5154" w14:textId="41951BA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C3E2" w14:textId="74F1B55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Możliwość wyciszenia alarmów dźwiękowych za pomocą przełącznika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69B4" w14:textId="77C790B1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E58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5CD8F64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9988" w14:textId="6E9D156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DA0F" w14:textId="3E06C35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Możliwość zawieszenia pompy na szczycie łóżka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619D" w14:textId="248005B8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C104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2691BF8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E078" w14:textId="1DA0617F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403A" w14:textId="5E683105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Pompa z zewnętrznym filtrem powietrza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A261" w14:textId="5E2D6A1A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044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1C44A1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BC75" w14:textId="36D67B1C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934C" w14:textId="0F4C46C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Stopień ochrony IP (stopień ochrony oprawy przed ciałami stałymi: pyłem, kurzem i częściami oraz stopień zabezpieczenia oprawy przed wnikaniem wody), minimum IP21.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8655" w14:textId="7C4335BF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157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6056794" w14:textId="77777777" w:rsidTr="002C66CD">
        <w:trPr>
          <w:trHeight w:val="72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D996" w14:textId="2484108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49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4534" w14:textId="3971E636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Poziom hałasu (dźwięku wydawanego przez pompę) </w:t>
            </w:r>
            <w:r w:rsidRPr="00137E1D">
              <w:rPr>
                <w:rFonts w:ascii="Cambria" w:eastAsia="Calibri" w:hAnsi="Cambria" w:cs="Cambria Math"/>
                <w:bCs/>
                <w:sz w:val="20"/>
                <w:szCs w:val="20"/>
                <w:lang w:eastAsia="en-US" w:bidi="ar-SA"/>
              </w:rPr>
              <w:t xml:space="preserve">max. </w:t>
            </w: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35 dB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C385" w14:textId="619968FA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80D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27614A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8590" w14:textId="7C690FB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B544" w14:textId="555D23F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Wymiar pompy max. 29cm x 19cm x 13cm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9DE8" w14:textId="2ED5AA5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D3E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F41A98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E1B4" w14:textId="75E1B363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7A5B" w14:textId="55C1240E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Waga pompy max. 2.5kg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9EDF" w14:textId="3DF91E0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  <w:r>
              <w:rPr>
                <w:rFonts w:ascii="Cambria" w:hAnsi="Cambria" w:cs="Calibri"/>
                <w:sz w:val="20"/>
                <w:szCs w:val="20"/>
              </w:rPr>
              <w:t>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921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C5A249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241E" w14:textId="4F510ED3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7EF3" w14:textId="70C07863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Możliwość wyboru szerokości materaca: minimum dwa wymiary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E0E8" w14:textId="22D75C7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F9B3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EF1CE8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8EAB" w14:textId="222E5F2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53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EE3F" w14:textId="3B03D7E4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Pokrowiec w ciemnym kolorze od strony zewnętrznej oraz jasnym od strony wewnętrznej – zminimalizowanie widocznych zabrudzeń od strony zewnętrznej oraz dobra widoczność zabrudzeń od strony wewnętrznej pokrowca.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9C3C" w14:textId="1D7E0D50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903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97E7B04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A3A8" w14:textId="47C791B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32DA" w14:textId="07D1747B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Przewody w pokrowcu osłonowym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D8B2" w14:textId="096E51ED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F61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0F8816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4968" w14:textId="756F1FC6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E568" w14:textId="6849B043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Pokrowiec materaca zapinany na zamek błyskawiczny na pełnej długości materaca.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C3B0" w14:textId="6DFBD8E6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08F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4824B9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9F7E" w14:textId="2D11CA8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7267" w14:textId="71BCD23C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Zapięcie materaca ograniczające przedostawanie się niepożądanych płynów oraz umożliwiające łatwe ich usunięcie podczas czyszczenia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93C9" w14:textId="73DA2A2D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72F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355A31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B6BA" w14:textId="7481F894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DE9B" w14:textId="1390ED3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Materac składający się z trzech elementów: pokrowca, komór i bazy – łatwej do dezynfekcji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9C66" w14:textId="39E95456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E8D1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4ACA15B2" w14:textId="77777777" w:rsidTr="002C66CD">
        <w:trPr>
          <w:trHeight w:val="30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A637" w14:textId="2352A94B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7088" w14:textId="47553CA9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Ilość komór w materacu min. 17 komór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0878" w14:textId="2C04FBEF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AF1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4ED790B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2892" w14:textId="5EC3D6B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59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8BE2" w14:textId="5641BFD0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Wentylowane komory powietrzne o niskim poziomie strat powietrza minimalizujące wilgoć na skórze pacjenta, zwiększające poziom komfortu oraz zapobiegające rozwojowi bakterii i drobnoustrojów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48D8" w14:textId="33686D0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8E5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259D427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56B6" w14:textId="439B97D2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36BB" w14:textId="482C411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 xml:space="preserve">Podłączenie materaca do pompy za pomocą szybko złączki, po odłączeniu przewodu od pompy osłonka na złącze chroniąca przed zabrudzeniem oraz utratą powietrza z materaca.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930D" w14:textId="64C935F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41F2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E0377A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C417" w14:textId="365FB4AE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A428" w14:textId="16282A30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 xml:space="preserve">Funkcja transportowa min. 30 min.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91D5" w14:textId="1DE724A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899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5BD2302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A0BB" w14:textId="10A34F6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F608" w14:textId="4776748F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System zarządzania przewodem zasilającym (materac posiada przelotki na przewód zasilający biegnące wzdłuż materaca)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7169" w14:textId="266273E2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C78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4B6412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4B40" w14:textId="388BAF7D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975C" w14:textId="2A046817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Waga materaca max. 6 kg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9EB5" w14:textId="0619FCA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4A03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E936057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B2DB" w14:textId="39933332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5EEA" w14:textId="2DFEFC7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System CPR – oznaczony wyróżniającym się na tle materaca kolorem – dobrze widoczny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0B4D" w14:textId="2A27707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7014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B8C9432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E8D5" w14:textId="6198FF1E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1DB4" w14:textId="461250E8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Struktura komór: pojedyncza komora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52A3" w14:textId="47B6BFA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25A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35FF7D2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06CD" w14:textId="59ACF60C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A8A3" w14:textId="48E34EAC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 xml:space="preserve">Funkcja podgłówka (poduszki) – trzy komory na wysokości głowy pracujące w trybie statycznym.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3799" w14:textId="534DF0A1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E63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EA8D188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8748" w14:textId="41DD3A0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9287" w14:textId="701529A6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Materac z materiału trudnopalnego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EF73" w14:textId="76EBCB5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07A2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2A0DF9E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15AA" w14:textId="58C951F1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13E3" w14:textId="77777777" w:rsidR="00A63E08" w:rsidRPr="00137E1D" w:rsidRDefault="00A63E08" w:rsidP="00A63E08">
            <w:pPr>
              <w:tabs>
                <w:tab w:val="left" w:pos="1395"/>
              </w:tabs>
              <w:jc w:val="both"/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 xml:space="preserve">Materiały: </w:t>
            </w:r>
          </w:p>
          <w:p w14:paraId="4538BD5D" w14:textId="77777777" w:rsidR="00A63E08" w:rsidRPr="00137E1D" w:rsidRDefault="00A63E08" w:rsidP="00A63E08">
            <w:pPr>
              <w:pStyle w:val="Akapitzlist2"/>
              <w:tabs>
                <w:tab w:val="left" w:pos="1395"/>
              </w:tabs>
              <w:spacing w:after="0"/>
              <w:ind w:left="0"/>
              <w:jc w:val="both"/>
              <w:rPr>
                <w:rFonts w:ascii="Cambria" w:eastAsia="Calibri" w:hAnsi="Cambri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  <w:lang w:eastAsia="en-US" w:bidi="ar-SA"/>
              </w:rPr>
              <w:t>Pokrowiec: Nylon/PU</w:t>
            </w:r>
          </w:p>
          <w:p w14:paraId="2CC560B8" w14:textId="77777777" w:rsidR="00A63E08" w:rsidRPr="00137E1D" w:rsidRDefault="00A63E08" w:rsidP="00A63E08">
            <w:pPr>
              <w:pStyle w:val="Akapitzlist2"/>
              <w:tabs>
                <w:tab w:val="left" w:pos="1395"/>
              </w:tabs>
              <w:spacing w:after="0"/>
              <w:ind w:left="0"/>
              <w:jc w:val="both"/>
              <w:rPr>
                <w:rFonts w:ascii="Cambria" w:eastAsia="Calibri" w:hAnsi="Cambri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  <w:lang w:eastAsia="en-US" w:bidi="ar-SA"/>
              </w:rPr>
              <w:t>Komory: Nylon/TPU</w:t>
            </w:r>
          </w:p>
          <w:p w14:paraId="15FAEAA2" w14:textId="2B1C34B5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Baza: Nylon PVC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1474" w14:textId="741ED0A1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8A8C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72D4D89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AA88" w14:textId="0755F787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68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0017" w14:textId="5D369843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sz w:val="20"/>
                <w:szCs w:val="20"/>
                <w:lang w:eastAsia="en-US" w:bidi="ar-SA"/>
              </w:rPr>
              <w:t>Powłoka materaca paroprzepuszczalna, wodoodporna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66A5" w14:textId="127C3236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9E2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0554D5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6027" w14:textId="5DEBB1FA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color w:val="EE0000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69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9AC6" w14:textId="419EFC5C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color w:val="EE0000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Minimalna długość przewodu zasilającego: min. 480cm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7944" w14:textId="0B443ED9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0FA7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494E0DC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BE81" w14:textId="442A8101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2CE8" w14:textId="542BD41C" w:rsidR="00A63E08" w:rsidRPr="00137E1D" w:rsidRDefault="00A63E08" w:rsidP="00A63E08">
            <w:pPr>
              <w:spacing w:before="58" w:after="58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bCs/>
                <w:kern w:val="0"/>
                <w:sz w:val="20"/>
                <w:szCs w:val="20"/>
              </w:rPr>
              <w:t>Materac posiadający kieszeń bazową na dodatkowy materac piankowy – materac piankowy opisany powyżej będący częścią zestawu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BC83" w14:textId="307528BD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CDB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48CDEEF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170E" w14:textId="0335FC62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61C8" w14:textId="4B3F4870" w:rsidR="00A63E08" w:rsidRPr="00137E1D" w:rsidRDefault="00A63E08" w:rsidP="00A63E08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Do każdego z łóżek szafka: Szkielet szafki wykonany z profili stalowych oraz blachy ocynkowanej, pokrytej lakierem proszkowym, odpornym na uszkodzenia mechaniczne, chemiczne i promieniowanie UV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0C80" w14:textId="6639ACBB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51FC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426F005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38F9" w14:textId="6B376C03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C363" w14:textId="53D14692" w:rsidR="00A63E08" w:rsidRPr="00137E1D" w:rsidRDefault="00A63E08" w:rsidP="00A63E08">
            <w:pPr>
              <w:pStyle w:val="Style10"/>
              <w:spacing w:before="58" w:after="58"/>
              <w:jc w:val="left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sz w:val="20"/>
                <w:szCs w:val="20"/>
                <w:lang w:eastAsia="en-US" w:bidi="ar-SA"/>
              </w:rPr>
              <w:t>Szafka z blatem bocznym rozkładanym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AAC" w14:textId="705CE096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4AA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945425B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BE7E" w14:textId="19A8F4E1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B6FA" w14:textId="1E8D3611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 xml:space="preserve">Drzwi szafki oraz front szuflady pokryte lakierem proszkowym, z możliwością wyboru kolorów z palety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F459" w14:textId="38733BD3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FA97" w14:textId="3249EF00" w:rsidR="00A63E08" w:rsidRPr="00137E1D" w:rsidRDefault="00A63E08" w:rsidP="00A63E08">
            <w:pPr>
              <w:pStyle w:val="Zawartotabeliuser"/>
              <w:contextualSpacing/>
              <w:jc w:val="center"/>
              <w:rPr>
                <w:rFonts w:ascii="Cambria" w:hAnsi="Cambria" w:cstheme="minorHAnsi"/>
              </w:rPr>
            </w:pPr>
          </w:p>
        </w:tc>
      </w:tr>
      <w:tr w:rsidR="00A63E08" w:rsidRPr="00137E1D" w14:paraId="42B29CB4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C2E" w14:textId="4BC7EC5A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19B9" w14:textId="2A5FFAA7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Blat główny szafki oraz blat boczny wykonane z płyty HPL, grubość min. 6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8F19" w14:textId="40208E9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7119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945DE2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5E9F" w14:textId="09ED177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B63A" w14:textId="3F1F8F4B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Szerokość całkowita szafki: 410 mm (+/-30 mm), szerokość szafki wraz z mechanizmem blatu bocznego 550 mm (+/-30 mm),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BF51" w14:textId="790D2BB3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3DA6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476264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AC8A" w14:textId="08AED160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EBEB" w14:textId="38C8F3AF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Wysokość całkowita szafki: 840 mm (+/-30 mm)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82A4" w14:textId="38C76C45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B98C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02AE94E" w14:textId="77777777" w:rsidTr="002C66CD">
        <w:trPr>
          <w:trHeight w:val="384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91CB" w14:textId="4CC102F7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E70C" w14:textId="10394656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Głębokość szafki: 410 mm (+/- 30 mm)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8A15" w14:textId="55916D47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0F7C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524A4C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A16B" w14:textId="2573F24C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3A3F" w14:textId="004C08D8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Wymiary blatu bocznego 550x360 (+/-20mm)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5B73" w14:textId="471A314E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3F71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DF6053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574A" w14:textId="1729AC71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79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61E9" w14:textId="7FFBF166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Blat boczny posiadający bezstopniową regulację wysokości w zakresie 750-1140mm (+/-20mm) oraz z możliwością regulacji pochylenia kąta pochylenia blatu o 30 lub 60 stopni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120C" w14:textId="52E2687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1E37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A977166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406" w14:textId="23A1E756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EBC6" w14:textId="7F68D954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Blat boczny (HPL) wyposażony na wzdłużnych bokach w burty, galeryjki, pręty „C” lub listwy chroniące przed zsunięciem się przedmiotów w chwili przechylenia blatu.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03B7" w14:textId="38A77652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55D4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667A10C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E136" w14:textId="1D74DE15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B641" w14:textId="74665CBB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Szuflada wysuwana na prowadnicach rolkowych z wyjmowanym wkładem tworzywowym, wysokość szuflady min. 110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2B9" w14:textId="0B72EBC1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EC5D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C6D391B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8C5B" w14:textId="57E15BC0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946" w14:textId="16005D75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Pomiędzy szufladą a komorą zamykaną drzwiczkami wolna przestrzeń na podręczne rzeczy – wysokość półki min. 100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A095" w14:textId="52CAF4EC" w:rsidR="00A63E08" w:rsidRPr="00137E1D" w:rsidRDefault="00A63E08" w:rsidP="00A63E08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38EB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4258A4BB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352D" w14:textId="6EBEC8B6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FAD5" w14:textId="270E1E28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Komora zamykana drzwiczkami o wysokości min. 330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7E0A" w14:textId="4F22E936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3C7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F716F5B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6522" w14:textId="760DAE80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7257" w14:textId="63A7B766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 xml:space="preserve">Szafka wyposażona w haczyki do zawieszania ręczników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34CC" w14:textId="1161433B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2AA3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87DD00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1864" w14:textId="5A362FD2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ADCA" w14:textId="4417E964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Szafka przejezdna. Podstawa szafki wyposażona w pięć kół tworzywowych o średnicy min 50mm (cztery pod korpusem szafki, jedno koło pod podporą blatu bocznego) bieżnik kół wykonany z tworzywa niebrudzącego powierzchni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E2B8" w14:textId="782CA177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797F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712E5B43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26B7" w14:textId="77D9EF06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lastRenderedPageBreak/>
              <w:t>86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0063" w14:textId="7F79FC7A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 xml:space="preserve">Szafka wyposażona w półkę do odkładania obuwia lub pojemników urologicznych wykonana z siatki stalowej z pręta o średnicy 4 mm, pokrytej lakierem proszkowym. Półka wyprofilowana zabezpieczająca przed wypadnięciem   przedmiotów, ulokowana poniżej skrzyni w odległości 115 mm (+/- 5 mm).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C1DD" w14:textId="4ABA9B7A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Tak, podać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0456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DA8A4B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B2BD" w14:textId="069FE59E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87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B049" w14:textId="01296816" w:rsidR="00A63E08" w:rsidRPr="00137E1D" w:rsidRDefault="00A63E08" w:rsidP="00A63E08">
            <w:pPr>
              <w:contextualSpacing/>
              <w:rPr>
                <w:rFonts w:ascii="Cambria" w:eastAsia="Calibri" w:hAnsi="Cambria" w:cs="Calibri"/>
                <w:kern w:val="0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kern w:val="0"/>
                <w:sz w:val="20"/>
                <w:szCs w:val="20"/>
              </w:rPr>
              <w:t>Szafka z możliwością montażu blatu bocznego (na wyposażeniu) po lewej lub prawej stronie szafki w sposób prosty, bez użycia narzędzi lub dokonywania przeróbek konstrukcyjnych.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C021" w14:textId="2BAE8A94" w:rsidR="00A63E08" w:rsidRPr="00137E1D" w:rsidRDefault="00AE00FF" w:rsidP="00A63E08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8324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11DE3E80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BE0E" w14:textId="757DEFDC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</w:t>
            </w:r>
            <w:r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CF" w14:textId="48B9E44D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eastAsia="Calibri" w:hAnsi="Cambria" w:cs="Calibri"/>
                <w:kern w:val="0"/>
                <w:sz w:val="20"/>
                <w:szCs w:val="20"/>
              </w:rPr>
              <w:t>Deklaracja Zgodności, Wpis lub Zgłoszenie do Urzędu Rejestracji Wyrobów Medycznych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EC1B" w14:textId="23BADC38" w:rsidR="00A63E08" w:rsidRPr="00137E1D" w:rsidRDefault="00A63E08" w:rsidP="00A63E08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8A8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61EF0F5F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1C36" w14:textId="1DD76A28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89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3DD4" w14:textId="25854F6B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Gwarancja na oferowany sprzęt min. 24 miesiące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270B" w14:textId="77777777" w:rsidR="00A63E08" w:rsidRPr="00137E1D" w:rsidRDefault="00A63E08" w:rsidP="00A63E08">
            <w:pPr>
              <w:jc w:val="center"/>
              <w:rPr>
                <w:rFonts w:ascii="Cambria" w:eastAsia="Calibri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Podać, parametr punktowany</w:t>
            </w:r>
          </w:p>
          <w:p w14:paraId="4A92C62F" w14:textId="77777777" w:rsidR="00A63E08" w:rsidRPr="00137E1D" w:rsidRDefault="00A63E08" w:rsidP="00A63E08">
            <w:pPr>
              <w:snapToGri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37E1D">
              <w:rPr>
                <w:rFonts w:ascii="Cambria" w:eastAsia="Calibri" w:hAnsi="Cambria" w:cs="Calibri"/>
                <w:sz w:val="20"/>
                <w:szCs w:val="20"/>
              </w:rPr>
              <w:t xml:space="preserve"> 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24 mies. - 0 pkt</w:t>
            </w:r>
          </w:p>
          <w:p w14:paraId="5109AB62" w14:textId="06CF23E2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36 mies.</w:t>
            </w:r>
            <w:r w:rsidR="002C66CD">
              <w:rPr>
                <w:rFonts w:ascii="Cambria" w:hAnsi="Cambria" w:cs="Calibri"/>
                <w:sz w:val="20"/>
                <w:szCs w:val="20"/>
              </w:rPr>
              <w:t xml:space="preserve"> i więcej</w:t>
            </w:r>
            <w:r w:rsidRPr="00137E1D">
              <w:rPr>
                <w:rFonts w:ascii="Cambria" w:hAnsi="Cambria" w:cs="Calibri"/>
                <w:sz w:val="20"/>
                <w:szCs w:val="20"/>
              </w:rPr>
              <w:t xml:space="preserve"> - </w:t>
            </w:r>
            <w:r>
              <w:rPr>
                <w:rFonts w:ascii="Cambria" w:hAnsi="Cambria" w:cs="Calibri"/>
                <w:sz w:val="20"/>
                <w:szCs w:val="20"/>
              </w:rPr>
              <w:t>2</w:t>
            </w:r>
            <w:r w:rsidRPr="00137E1D">
              <w:rPr>
                <w:rFonts w:ascii="Cambria" w:hAnsi="Cambria" w:cs="Calibri"/>
                <w:sz w:val="20"/>
                <w:szCs w:val="20"/>
              </w:rPr>
              <w:t>0 pkt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9F60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34266101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6AA4" w14:textId="48D83229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90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D1F9" w14:textId="4F7705D8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>Instrukcja pisemna w języku polskim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005E" w14:textId="24281838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F7D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014DC68A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321D" w14:textId="5EF98B24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91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58B5" w14:textId="6DB46BF4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/>
                <w:sz w:val="20"/>
                <w:szCs w:val="20"/>
                <w:lang w:eastAsia="pl-PL"/>
              </w:rPr>
              <w:t>Szkolenie personelu w zakresie prawidłowej obsługi i eksploatacji dostarczonego sprzętu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C6E3" w14:textId="00723799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AF9B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  <w:tr w:rsidR="00A63E08" w:rsidRPr="00137E1D" w14:paraId="2DE2821D" w14:textId="77777777" w:rsidTr="002C66CD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3C48" w14:textId="2A355F2A" w:rsidR="00A63E08" w:rsidRPr="00137E1D" w:rsidRDefault="00A63E08" w:rsidP="00A63E08">
            <w:pPr>
              <w:pStyle w:val="Bezodstpw"/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theme="minorHAnsi"/>
                <w:sz w:val="20"/>
                <w:szCs w:val="20"/>
              </w:rPr>
              <w:t>92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46B7" w14:textId="38CBA460" w:rsidR="00A63E08" w:rsidRPr="00137E1D" w:rsidRDefault="00A63E08" w:rsidP="00A63E08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eastAsia="Arial" w:hAnsi="Cambria"/>
                <w:sz w:val="20"/>
                <w:szCs w:val="20"/>
                <w:lang w:eastAsia="pl-PL"/>
              </w:rPr>
              <w:t>Wykonawca ponosi koszty przeglądów serwisowych dostarczonego sprzętu w okresie trwania gwarancji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8E11" w14:textId="776DCEC4" w:rsidR="00A63E08" w:rsidRPr="00137E1D" w:rsidRDefault="00A63E08" w:rsidP="00A63E08">
            <w:pPr>
              <w:spacing w:before="60" w:after="60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137E1D"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117A" w14:textId="77777777" w:rsidR="00A63E08" w:rsidRPr="00137E1D" w:rsidRDefault="00A63E08" w:rsidP="00A63E08">
            <w:pPr>
              <w:pStyle w:val="Zawartotabeliuser"/>
              <w:contextualSpacing/>
              <w:rPr>
                <w:rFonts w:ascii="Cambria" w:hAnsi="Cambria" w:cstheme="minorHAnsi"/>
              </w:rPr>
            </w:pPr>
          </w:p>
        </w:tc>
      </w:tr>
    </w:tbl>
    <w:p w14:paraId="59329050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03D72EA0" w14:textId="77777777" w:rsidR="00D41084" w:rsidRPr="00137E1D" w:rsidRDefault="00BE2535">
      <w:pPr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 xml:space="preserve">Oświadczamy, że oferowane powyżej wyspecyfikowane urządzenie jest kompletne i będzie po uruchomieniu gotowe do pracy bez żadnych dodatkowych zakupów i inwestycji (poza materiałami eksploatacyjnymi). </w:t>
      </w:r>
    </w:p>
    <w:p w14:paraId="71245044" w14:textId="77777777" w:rsidR="00D41084" w:rsidRPr="00137E1D" w:rsidRDefault="00BE2535">
      <w:pPr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Oferowane urządzenia, oprócz spełniania odpowiednich parametrów funkcjonalnych, gwarantują bezpieczeństwo pacjentów i personelu medycznego oraz zapewniają wymagany poziom świadczonych usług medycznych.</w:t>
      </w:r>
    </w:p>
    <w:p w14:paraId="19283DFC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37DEBAFF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76B8A94B" w14:textId="77777777" w:rsidR="00D41084" w:rsidRPr="00137E1D" w:rsidRDefault="00D41084">
      <w:pPr>
        <w:contextualSpacing/>
        <w:jc w:val="both"/>
        <w:rPr>
          <w:rFonts w:ascii="Cambria" w:hAnsi="Cambria" w:cstheme="minorHAnsi"/>
          <w:sz w:val="20"/>
          <w:szCs w:val="20"/>
        </w:rPr>
      </w:pPr>
    </w:p>
    <w:p w14:paraId="2543883A" w14:textId="77777777" w:rsidR="00D41084" w:rsidRPr="00137E1D" w:rsidRDefault="00BE2535">
      <w:pPr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 xml:space="preserve">………………………….., dnia ........................             </w:t>
      </w:r>
      <w:r w:rsidRPr="00137E1D">
        <w:rPr>
          <w:rFonts w:ascii="Cambria" w:hAnsi="Cambria" w:cstheme="minorHAnsi"/>
          <w:sz w:val="20"/>
          <w:szCs w:val="20"/>
        </w:rPr>
        <w:tab/>
      </w:r>
      <w:r w:rsidRPr="00137E1D">
        <w:rPr>
          <w:rFonts w:ascii="Cambria" w:hAnsi="Cambria" w:cstheme="minorHAnsi"/>
          <w:sz w:val="20"/>
          <w:szCs w:val="20"/>
        </w:rPr>
        <w:tab/>
      </w:r>
      <w:r w:rsidRPr="00137E1D">
        <w:rPr>
          <w:rFonts w:ascii="Cambria" w:hAnsi="Cambria" w:cstheme="minorHAnsi"/>
          <w:sz w:val="20"/>
          <w:szCs w:val="20"/>
        </w:rPr>
        <w:tab/>
        <w:t>…..................................................</w:t>
      </w:r>
    </w:p>
    <w:p w14:paraId="2ACDD4CA" w14:textId="77777777" w:rsidR="00D41084" w:rsidRPr="00137E1D" w:rsidRDefault="00BE2535">
      <w:pPr>
        <w:pStyle w:val="Tekstprzypisudolnego"/>
        <w:ind w:left="4820" w:firstLine="0"/>
        <w:contextualSpacing/>
        <w:jc w:val="center"/>
        <w:rPr>
          <w:rFonts w:ascii="Cambria" w:hAnsi="Cambria"/>
        </w:rPr>
      </w:pPr>
      <w:r w:rsidRPr="00137E1D">
        <w:rPr>
          <w:rFonts w:ascii="Cambria" w:hAnsi="Cambria" w:cstheme="minorHAnsi"/>
          <w:i/>
        </w:rPr>
        <w:t>Podpisy przedstawicieli Wykonawcy</w:t>
      </w:r>
    </w:p>
    <w:p w14:paraId="35691A4E" w14:textId="77777777" w:rsidR="00D41084" w:rsidRPr="00137E1D" w:rsidRDefault="00BE2535">
      <w:pPr>
        <w:ind w:left="4962"/>
        <w:contextualSpacing/>
        <w:jc w:val="center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bCs/>
          <w:i/>
          <w:sz w:val="20"/>
          <w:szCs w:val="20"/>
        </w:rPr>
        <w:t xml:space="preserve">upoważnionych do jego reprezentowania </w:t>
      </w:r>
    </w:p>
    <w:p w14:paraId="1C2302C5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062E10A5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30412B96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4F31E252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47C452E8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p w14:paraId="51AD766E" w14:textId="77777777" w:rsidR="00D41084" w:rsidRPr="00137E1D" w:rsidRDefault="00D41084">
      <w:pPr>
        <w:contextualSpacing/>
        <w:rPr>
          <w:rFonts w:ascii="Cambria" w:hAnsi="Cambria" w:cstheme="minorHAnsi"/>
          <w:b/>
          <w:iCs/>
          <w:sz w:val="20"/>
          <w:szCs w:val="20"/>
        </w:rPr>
      </w:pPr>
    </w:p>
    <w:sectPr w:rsidR="00D41084" w:rsidRPr="00137E1D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8D1D" w14:textId="77777777" w:rsidR="00321D47" w:rsidRDefault="00321D47">
      <w:pPr>
        <w:spacing w:after="0" w:line="240" w:lineRule="auto"/>
      </w:pPr>
      <w:r>
        <w:separator/>
      </w:r>
    </w:p>
  </w:endnote>
  <w:endnote w:type="continuationSeparator" w:id="0">
    <w:p w14:paraId="43A858EC" w14:textId="77777777" w:rsidR="00321D47" w:rsidRDefault="00321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339">
    <w:charset w:val="EE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0F46" w14:textId="77777777" w:rsidR="00D41084" w:rsidRDefault="00D410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3777880"/>
      <w:docPartObj>
        <w:docPartGallery w:val="Page Numbers (Bottom of Page)"/>
        <w:docPartUnique/>
      </w:docPartObj>
    </w:sdtPr>
    <w:sdtEndPr/>
    <w:sdtContent>
      <w:p w14:paraId="4A0B01D5" w14:textId="77777777" w:rsidR="00D41084" w:rsidRDefault="00BE253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30</w:t>
        </w:r>
        <w:r>
          <w:fldChar w:fldCharType="end"/>
        </w:r>
      </w:p>
    </w:sdtContent>
  </w:sdt>
  <w:p w14:paraId="235218A1" w14:textId="77777777" w:rsidR="00D41084" w:rsidRDefault="00D410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920428"/>
      <w:docPartObj>
        <w:docPartGallery w:val="Page Numbers (Bottom of Page)"/>
        <w:docPartUnique/>
      </w:docPartObj>
    </w:sdtPr>
    <w:sdtEndPr/>
    <w:sdtContent>
      <w:p w14:paraId="3127D0D7" w14:textId="77777777" w:rsidR="00D41084" w:rsidRDefault="00BE253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30</w:t>
        </w:r>
        <w:r>
          <w:fldChar w:fldCharType="end"/>
        </w:r>
      </w:p>
    </w:sdtContent>
  </w:sdt>
  <w:p w14:paraId="5F838CBD" w14:textId="77777777" w:rsidR="00D41084" w:rsidRDefault="00D410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1CFCC" w14:textId="77777777" w:rsidR="00321D47" w:rsidRDefault="00321D47">
      <w:pPr>
        <w:spacing w:after="0" w:line="240" w:lineRule="auto"/>
      </w:pPr>
      <w:r>
        <w:separator/>
      </w:r>
    </w:p>
  </w:footnote>
  <w:footnote w:type="continuationSeparator" w:id="0">
    <w:p w14:paraId="4F634CF1" w14:textId="77777777" w:rsidR="00321D47" w:rsidRDefault="00321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cs="OpenSymbol"/>
      </w:rPr>
    </w:lvl>
  </w:abstractNum>
  <w:abstractNum w:abstractNumId="2" w15:restartNumberingAfterBreak="0">
    <w:nsid w:val="10CE5152"/>
    <w:multiLevelType w:val="multilevel"/>
    <w:tmpl w:val="D7187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8674442"/>
    <w:multiLevelType w:val="multilevel"/>
    <w:tmpl w:val="CB586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2DA7282D"/>
    <w:multiLevelType w:val="multilevel"/>
    <w:tmpl w:val="A3B4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9D12769"/>
    <w:multiLevelType w:val="multilevel"/>
    <w:tmpl w:val="1C4AC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1923374357">
    <w:abstractNumId w:val="4"/>
  </w:num>
  <w:num w:numId="2" w16cid:durableId="68385367">
    <w:abstractNumId w:val="5"/>
  </w:num>
  <w:num w:numId="3" w16cid:durableId="1019551305">
    <w:abstractNumId w:val="3"/>
  </w:num>
  <w:num w:numId="4" w16cid:durableId="295260025">
    <w:abstractNumId w:val="2"/>
  </w:num>
  <w:num w:numId="5" w16cid:durableId="1574201420">
    <w:abstractNumId w:val="0"/>
  </w:num>
  <w:num w:numId="6" w16cid:durableId="1940600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084"/>
    <w:rsid w:val="0004745B"/>
    <w:rsid w:val="000D5589"/>
    <w:rsid w:val="00137E1D"/>
    <w:rsid w:val="00194DCE"/>
    <w:rsid w:val="001A5B4A"/>
    <w:rsid w:val="0026176B"/>
    <w:rsid w:val="00284DE9"/>
    <w:rsid w:val="002C66CD"/>
    <w:rsid w:val="00321D47"/>
    <w:rsid w:val="0035541B"/>
    <w:rsid w:val="003C74C7"/>
    <w:rsid w:val="004348AB"/>
    <w:rsid w:val="004F5E57"/>
    <w:rsid w:val="00530A04"/>
    <w:rsid w:val="00570FFF"/>
    <w:rsid w:val="007C6B8C"/>
    <w:rsid w:val="007E1F49"/>
    <w:rsid w:val="007F079D"/>
    <w:rsid w:val="007F6A1B"/>
    <w:rsid w:val="0085218B"/>
    <w:rsid w:val="008D7DCB"/>
    <w:rsid w:val="00910377"/>
    <w:rsid w:val="00964458"/>
    <w:rsid w:val="009B142E"/>
    <w:rsid w:val="009C53EB"/>
    <w:rsid w:val="009E1D49"/>
    <w:rsid w:val="00A63E08"/>
    <w:rsid w:val="00A7428D"/>
    <w:rsid w:val="00A91BAF"/>
    <w:rsid w:val="00AC312C"/>
    <w:rsid w:val="00AE00FF"/>
    <w:rsid w:val="00AE4640"/>
    <w:rsid w:val="00B40335"/>
    <w:rsid w:val="00B41C0B"/>
    <w:rsid w:val="00B46B96"/>
    <w:rsid w:val="00B74D6E"/>
    <w:rsid w:val="00B97490"/>
    <w:rsid w:val="00BA727D"/>
    <w:rsid w:val="00BB1BE1"/>
    <w:rsid w:val="00BD1824"/>
    <w:rsid w:val="00BE2535"/>
    <w:rsid w:val="00C361D1"/>
    <w:rsid w:val="00C657AE"/>
    <w:rsid w:val="00CD5AE8"/>
    <w:rsid w:val="00D26312"/>
    <w:rsid w:val="00D41084"/>
    <w:rsid w:val="00DA75F0"/>
    <w:rsid w:val="00DC433F"/>
    <w:rsid w:val="00DD58FD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CDD8"/>
  <w15:docId w15:val="{C2CB640A-D3BE-4B1B-A74B-BDD35031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75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C1E0C"/>
    <w:rPr>
      <w:rFonts w:ascii="Times New Roman" w:eastAsia="Lucida Sans Unicode" w:hAnsi="Times New Roman" w:cs="Tahoma"/>
      <w:kern w:val="2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62B4"/>
  </w:style>
  <w:style w:type="character" w:customStyle="1" w:styleId="StopkaZnak">
    <w:name w:val="Stopka Znak"/>
    <w:basedOn w:val="Domylnaczcionkaakapitu"/>
    <w:link w:val="Stopka"/>
    <w:uiPriority w:val="99"/>
    <w:qFormat/>
    <w:rsid w:val="006E62B4"/>
  </w:style>
  <w:style w:type="character" w:customStyle="1" w:styleId="RTFNum31">
    <w:name w:val="RTF_Num 3 1"/>
    <w:qFormat/>
    <w:rsid w:val="004C0370"/>
  </w:style>
  <w:style w:type="character" w:customStyle="1" w:styleId="WW-Absatz-Standardschriftart111">
    <w:name w:val="WW-Absatz-Standardschriftart111"/>
    <w:qFormat/>
    <w:rsid w:val="00C84306"/>
  </w:style>
  <w:style w:type="character" w:customStyle="1" w:styleId="FontStyle128">
    <w:name w:val="Font Style128"/>
    <w:qFormat/>
    <w:rsid w:val="00013EFD"/>
    <w:rPr>
      <w:rFonts w:ascii="Times New Roman" w:hAnsi="Times New Roman" w:cs="Times New Roman"/>
      <w:color w:val="000000"/>
      <w:sz w:val="20"/>
      <w:szCs w:val="20"/>
    </w:rPr>
  </w:style>
  <w:style w:type="character" w:customStyle="1" w:styleId="StrongEmphasis">
    <w:name w:val="Strong Emphasis"/>
    <w:qFormat/>
    <w:rsid w:val="0077635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2A75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A7569"/>
    <w:rPr>
      <w:color w:val="0563C1" w:themeColor="hyperlink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62B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Zawartotabeliuser">
    <w:name w:val="Zawartość tabeli (user)"/>
    <w:basedOn w:val="Normalny"/>
    <w:qFormat/>
    <w:rsid w:val="00DC1E0C"/>
    <w:pPr>
      <w:widowControl w:val="0"/>
      <w:suppressLineNumbers/>
      <w:spacing w:after="0" w:line="240" w:lineRule="auto"/>
    </w:pPr>
    <w:rPr>
      <w:rFonts w:ascii="Times New Roman" w:eastAsia="MS Mincho" w:hAnsi="Times New Roman" w:cs="Tahoma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DC1E0C"/>
    <w:pPr>
      <w:widowControl w:val="0"/>
      <w:suppressLineNumbers/>
      <w:spacing w:after="0" w:line="240" w:lineRule="auto"/>
      <w:ind w:left="283" w:hanging="283"/>
    </w:pPr>
    <w:rPr>
      <w:rFonts w:ascii="Times New Roman" w:eastAsia="Lucida Sans Unicode" w:hAnsi="Times New Roman" w:cs="Tahoma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C1E0C"/>
    <w:pPr>
      <w:widowControl w:val="0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62B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ie">
    <w:name w:val="Domy?lnie"/>
    <w:qFormat/>
    <w:rsid w:val="008F4353"/>
    <w:pPr>
      <w:widowControl w:val="0"/>
    </w:pPr>
    <w:rPr>
      <w:rFonts w:ascii="Times New Roman" w:eastAsia="SimSun" w:hAnsi="Times New Roman" w:cs="Lucida Sans"/>
      <w:kern w:val="0"/>
      <w:sz w:val="24"/>
      <w:szCs w:val="24"/>
      <w:lang w:eastAsia="zh-CN" w:bidi="hi-IN"/>
      <w14:ligatures w14:val="none"/>
    </w:rPr>
  </w:style>
  <w:style w:type="paragraph" w:customStyle="1" w:styleId="Style10">
    <w:name w:val="Style10"/>
    <w:basedOn w:val="Domylnie"/>
    <w:qFormat/>
    <w:rsid w:val="008F4353"/>
    <w:pPr>
      <w:jc w:val="center"/>
    </w:pPr>
    <w:rPr>
      <w:rFonts w:ascii="Trebuchet MS" w:hAnsi="Trebuchet MS" w:cs="Trebuchet MS"/>
    </w:rPr>
  </w:style>
  <w:style w:type="paragraph" w:customStyle="1" w:styleId="Akapitzlist1">
    <w:name w:val="Akapit z listą1"/>
    <w:basedOn w:val="Domylnie"/>
    <w:qFormat/>
    <w:rsid w:val="002031FA"/>
    <w:pPr>
      <w:spacing w:after="200" w:line="276" w:lineRule="auto"/>
      <w:ind w:left="720"/>
      <w:textAlignment w:val="baseline"/>
    </w:pPr>
    <w:rPr>
      <w:rFonts w:ascii="Calibri" w:hAnsi="Calibri"/>
      <w:kern w:val="2"/>
      <w:sz w:val="22"/>
      <w:szCs w:val="22"/>
      <w:lang w:eastAsia="en-US"/>
    </w:rPr>
  </w:style>
  <w:style w:type="paragraph" w:styleId="Akapitzlist">
    <w:name w:val="List Paragraph"/>
    <w:basedOn w:val="Domylnie"/>
    <w:qFormat/>
    <w:rsid w:val="00AD77A9"/>
    <w:pPr>
      <w:ind w:left="720"/>
      <w:textAlignment w:val="baseline"/>
    </w:pPr>
    <w:rPr>
      <w:kern w:val="2"/>
    </w:rPr>
  </w:style>
  <w:style w:type="paragraph" w:customStyle="1" w:styleId="Tekstpodstawowy21">
    <w:name w:val="Tekst podstawowy 21"/>
    <w:basedOn w:val="Domylnie"/>
    <w:qFormat/>
    <w:rsid w:val="00AD77A9"/>
    <w:pPr>
      <w:textAlignment w:val="baseline"/>
    </w:pPr>
    <w:rPr>
      <w:i/>
      <w:iCs/>
      <w:kern w:val="2"/>
      <w:sz w:val="20"/>
      <w:szCs w:val="20"/>
    </w:rPr>
  </w:style>
  <w:style w:type="paragraph" w:customStyle="1" w:styleId="Standard">
    <w:name w:val="Standard"/>
    <w:qFormat/>
    <w:rsid w:val="00054B53"/>
    <w:pPr>
      <w:textAlignment w:val="baseline"/>
    </w:pPr>
    <w:rPr>
      <w:rFonts w:ascii="Aptos" w:eastAsia="SimSun" w:hAnsi="Aptos" w:cs="Tahoma"/>
      <w:sz w:val="24"/>
      <w:szCs w:val="24"/>
      <w:lang w:eastAsia="zh-CN"/>
      <w14:ligatures w14:val="none"/>
    </w:rPr>
  </w:style>
  <w:style w:type="paragraph" w:customStyle="1" w:styleId="Style35">
    <w:name w:val="Style35"/>
    <w:basedOn w:val="Normalny"/>
    <w:qFormat/>
    <w:rsid w:val="00F442B6"/>
    <w:pPr>
      <w:widowControl w:val="0"/>
      <w:spacing w:after="0" w:line="254" w:lineRule="exact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2A7569"/>
    <w:p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A756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A7569"/>
    <w:pPr>
      <w:spacing w:after="100"/>
      <w:ind w:left="220"/>
    </w:pPr>
    <w:rPr>
      <w:rFonts w:eastAsiaTheme="minorEastAsia" w:cs="Times New Roman"/>
      <w:kern w:val="0"/>
      <w:lang w:eastAsia="pl-PL"/>
      <w14:ligatures w14:val="none"/>
    </w:rPr>
  </w:style>
  <w:style w:type="paragraph" w:styleId="Spistreci3">
    <w:name w:val="toc 3"/>
    <w:basedOn w:val="Normalny"/>
    <w:next w:val="Normalny"/>
    <w:autoRedefine/>
    <w:uiPriority w:val="39"/>
    <w:unhideWhenUsed/>
    <w:rsid w:val="002A7569"/>
    <w:pPr>
      <w:spacing w:after="100"/>
      <w:ind w:left="440"/>
    </w:pPr>
    <w:rPr>
      <w:rFonts w:eastAsiaTheme="minorEastAsia" w:cs="Times New Roman"/>
      <w:kern w:val="0"/>
      <w:lang w:eastAsia="pl-PL"/>
      <w14:ligatures w14:val="none"/>
    </w:r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RTFNum4">
    <w:name w:val="RTF_Num 4"/>
    <w:qFormat/>
    <w:rsid w:val="00AD77A9"/>
  </w:style>
  <w:style w:type="paragraph" w:customStyle="1" w:styleId="Tekstwstpniesformatowany">
    <w:name w:val="Tekst wstępnie sformatowany"/>
    <w:basedOn w:val="Normalny"/>
    <w:rsid w:val="00DC433F"/>
    <w:pPr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  <w14:ligatures w14:val="none"/>
    </w:rPr>
  </w:style>
  <w:style w:type="paragraph" w:customStyle="1" w:styleId="NormalnyWeb1">
    <w:name w:val="Normalny (Web)1"/>
    <w:basedOn w:val="Normalny"/>
    <w:rsid w:val="00DC433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 w:bidi="hi-IN"/>
      <w14:ligatures w14:val="none"/>
    </w:rPr>
  </w:style>
  <w:style w:type="paragraph" w:customStyle="1" w:styleId="Akapitzlist2">
    <w:name w:val="Akapit z listą2"/>
    <w:basedOn w:val="Normalny"/>
    <w:rsid w:val="00DC433F"/>
    <w:pPr>
      <w:spacing w:line="240" w:lineRule="auto"/>
      <w:ind w:left="720"/>
      <w:contextualSpacing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3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3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03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77C9-6E51-4518-B8B3-4F7722E8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15</Pages>
  <Words>3164</Words>
  <Characters>18988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Nowak</dc:creator>
  <dc:description/>
  <cp:lastModifiedBy>Szpital Iłża</cp:lastModifiedBy>
  <cp:revision>16</cp:revision>
  <cp:lastPrinted>2024-08-22T07:52:00Z</cp:lastPrinted>
  <dcterms:created xsi:type="dcterms:W3CDTF">2025-09-19T06:01:00Z</dcterms:created>
  <dcterms:modified xsi:type="dcterms:W3CDTF">2026-03-26T12:25:00Z</dcterms:modified>
  <dc:language>pl-PL</dc:language>
</cp:coreProperties>
</file>